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99A15" w14:textId="07041B5A" w:rsidR="001A344E" w:rsidRPr="00BC4858" w:rsidRDefault="00BC4858" w:rsidP="00877D81">
      <w:pPr>
        <w:spacing w:after="0" w:line="240" w:lineRule="auto"/>
        <w:ind w:firstLine="851"/>
        <w:jc w:val="center"/>
        <w:rPr>
          <w:rFonts w:ascii="Tahoma" w:hAnsi="Tahoma" w:cs="Tahoma"/>
          <w:b/>
          <w:color w:val="1D3758"/>
          <w:sz w:val="32"/>
          <w:szCs w:val="32"/>
        </w:rPr>
      </w:pPr>
      <w:r>
        <w:rPr>
          <w:rFonts w:ascii="Tahoma" w:hAnsi="Tahoma" w:cs="Tahoma"/>
          <w:b/>
          <w:color w:val="1D3758"/>
          <w:sz w:val="32"/>
          <w:szCs w:val="32"/>
        </w:rPr>
        <w:t>Отч</w:t>
      </w:r>
      <w:r w:rsidR="00877D81" w:rsidRPr="00877D81">
        <w:rPr>
          <w:rFonts w:ascii="Tahoma" w:hAnsi="Tahoma" w:cs="Tahoma"/>
          <w:b/>
          <w:color w:val="1D3758"/>
          <w:sz w:val="32"/>
          <w:szCs w:val="32"/>
        </w:rPr>
        <w:t xml:space="preserve">етный период: </w:t>
      </w:r>
      <w:r w:rsidR="00511681">
        <w:rPr>
          <w:rFonts w:ascii="Tahoma" w:hAnsi="Tahoma" w:cs="Tahoma"/>
          <w:b/>
          <w:color w:val="1D3758"/>
          <w:sz w:val="32"/>
          <w:szCs w:val="32"/>
        </w:rPr>
        <w:br/>
      </w:r>
      <w:r w:rsidR="00C713E1">
        <w:rPr>
          <w:rFonts w:ascii="Tahoma" w:hAnsi="Tahoma" w:cs="Tahoma"/>
          <w:b/>
          <w:color w:val="1D3758"/>
          <w:sz w:val="32"/>
          <w:szCs w:val="32"/>
        </w:rPr>
        <w:t xml:space="preserve">1 </w:t>
      </w:r>
      <w:r w:rsidR="001539C1">
        <w:rPr>
          <w:rFonts w:ascii="Tahoma" w:hAnsi="Tahoma" w:cs="Tahoma"/>
          <w:b/>
          <w:color w:val="1D3758"/>
          <w:sz w:val="32"/>
          <w:szCs w:val="32"/>
        </w:rPr>
        <w:t>октября</w:t>
      </w:r>
      <w:r w:rsidR="00877D81" w:rsidRPr="00877D81">
        <w:rPr>
          <w:rFonts w:ascii="Tahoma" w:hAnsi="Tahoma" w:cs="Tahoma"/>
          <w:b/>
          <w:color w:val="1D3758"/>
          <w:sz w:val="32"/>
          <w:szCs w:val="32"/>
        </w:rPr>
        <w:t xml:space="preserve"> 2022 </w:t>
      </w:r>
      <w:r w:rsidR="00511681">
        <w:rPr>
          <w:rFonts w:ascii="Tahoma" w:hAnsi="Tahoma" w:cs="Tahoma"/>
          <w:b/>
          <w:color w:val="1D3758"/>
          <w:sz w:val="32"/>
          <w:szCs w:val="32"/>
        </w:rPr>
        <w:t>–</w:t>
      </w:r>
      <w:r w:rsidR="00877D81" w:rsidRPr="00877D81">
        <w:rPr>
          <w:rFonts w:ascii="Tahoma" w:hAnsi="Tahoma" w:cs="Tahoma"/>
          <w:b/>
          <w:color w:val="1D3758"/>
          <w:sz w:val="32"/>
          <w:szCs w:val="32"/>
        </w:rPr>
        <w:t xml:space="preserve"> </w:t>
      </w:r>
      <w:r w:rsidR="001539C1">
        <w:rPr>
          <w:rFonts w:ascii="Tahoma" w:hAnsi="Tahoma" w:cs="Tahoma"/>
          <w:b/>
          <w:color w:val="1D3758"/>
          <w:sz w:val="32"/>
          <w:szCs w:val="32"/>
        </w:rPr>
        <w:t>31</w:t>
      </w:r>
      <w:r w:rsidR="003057C9">
        <w:rPr>
          <w:rFonts w:ascii="Tahoma" w:hAnsi="Tahoma" w:cs="Tahoma"/>
          <w:b/>
          <w:color w:val="1D3758"/>
          <w:sz w:val="32"/>
          <w:szCs w:val="32"/>
        </w:rPr>
        <w:t xml:space="preserve"> </w:t>
      </w:r>
      <w:r w:rsidR="001539C1">
        <w:rPr>
          <w:rFonts w:ascii="Tahoma" w:hAnsi="Tahoma" w:cs="Tahoma"/>
          <w:b/>
          <w:color w:val="1D3758"/>
          <w:sz w:val="32"/>
          <w:szCs w:val="32"/>
        </w:rPr>
        <w:t>октября</w:t>
      </w:r>
      <w:r w:rsidR="00C713E1">
        <w:rPr>
          <w:rFonts w:ascii="Tahoma" w:hAnsi="Tahoma" w:cs="Tahoma"/>
          <w:b/>
          <w:color w:val="1D3758"/>
          <w:sz w:val="32"/>
          <w:szCs w:val="32"/>
        </w:rPr>
        <w:t xml:space="preserve"> </w:t>
      </w:r>
      <w:r w:rsidR="00877D81" w:rsidRPr="00877D81">
        <w:rPr>
          <w:rFonts w:ascii="Tahoma" w:hAnsi="Tahoma" w:cs="Tahoma"/>
          <w:b/>
          <w:color w:val="1D3758"/>
          <w:sz w:val="32"/>
          <w:szCs w:val="32"/>
        </w:rPr>
        <w:t>2022</w:t>
      </w:r>
    </w:p>
    <w:p w14:paraId="0D016B5D" w14:textId="0A808004" w:rsidR="00BC4858" w:rsidRDefault="00BC4858" w:rsidP="000D3B17">
      <w:pPr>
        <w:spacing w:after="0" w:line="240" w:lineRule="auto"/>
        <w:ind w:firstLine="851"/>
        <w:jc w:val="center"/>
        <w:rPr>
          <w:rFonts w:ascii="Tahoma" w:hAnsi="Tahoma" w:cs="Tahoma"/>
          <w:b/>
          <w:color w:val="1D3758"/>
          <w:sz w:val="24"/>
          <w:szCs w:val="24"/>
        </w:rPr>
      </w:pPr>
    </w:p>
    <w:p w14:paraId="0FF5493E" w14:textId="520E629A" w:rsidR="008F7B50" w:rsidRPr="009D29E9" w:rsidRDefault="00BC4858" w:rsidP="000D3B17">
      <w:pPr>
        <w:spacing w:after="0" w:line="240" w:lineRule="auto"/>
        <w:jc w:val="center"/>
        <w:rPr>
          <w:rFonts w:ascii="Tahoma" w:hAnsi="Tahoma" w:cs="Tahoma"/>
          <w:b/>
          <w:color w:val="1D3758"/>
          <w:sz w:val="24"/>
          <w:szCs w:val="24"/>
        </w:rPr>
      </w:pPr>
      <w:r w:rsidRPr="00BC4858">
        <w:rPr>
          <w:rFonts w:ascii="Tahoma" w:hAnsi="Tahoma" w:cs="Tahoma"/>
          <w:b/>
          <w:color w:val="1D3758"/>
          <w:sz w:val="24"/>
          <w:szCs w:val="24"/>
        </w:rPr>
        <w:t>Финансовый отчет</w:t>
      </w:r>
    </w:p>
    <w:p w14:paraId="19E2D803" w14:textId="77777777" w:rsidR="008F7B50"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Синодального отдела по церковной благотворительности</w:t>
      </w:r>
    </w:p>
    <w:p w14:paraId="7EBBD9E3" w14:textId="2E859EF1" w:rsidR="00BC4858" w:rsidRPr="00BC4858"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 xml:space="preserve">и социальному </w:t>
      </w:r>
      <w:r w:rsidR="008F7B50">
        <w:rPr>
          <w:rFonts w:ascii="Tahoma" w:hAnsi="Tahoma" w:cs="Tahoma"/>
          <w:b/>
          <w:color w:val="1D3758"/>
          <w:sz w:val="24"/>
          <w:szCs w:val="24"/>
        </w:rPr>
        <w:t>с</w:t>
      </w:r>
      <w:r>
        <w:rPr>
          <w:rFonts w:ascii="Tahoma" w:hAnsi="Tahoma" w:cs="Tahoma"/>
          <w:b/>
          <w:color w:val="1D3758"/>
          <w:sz w:val="24"/>
          <w:szCs w:val="24"/>
        </w:rPr>
        <w:t>лужению</w:t>
      </w:r>
    </w:p>
    <w:p w14:paraId="5C520F6B" w14:textId="77777777" w:rsidR="00DE248E" w:rsidRDefault="00DE248E" w:rsidP="00877D81">
      <w:pPr>
        <w:spacing w:after="0" w:line="240" w:lineRule="auto"/>
        <w:ind w:firstLine="851"/>
        <w:jc w:val="center"/>
        <w:rPr>
          <w:rFonts w:ascii="Tahoma" w:hAnsi="Tahoma" w:cs="Tahoma"/>
          <w:b/>
          <w:color w:val="1D3758"/>
          <w:sz w:val="20"/>
          <w:szCs w:val="20"/>
        </w:rPr>
      </w:pPr>
    </w:p>
    <w:tbl>
      <w:tblPr>
        <w:tblW w:w="10723" w:type="dxa"/>
        <w:tblInd w:w="113" w:type="dxa"/>
        <w:tblLook w:val="04A0" w:firstRow="1" w:lastRow="0" w:firstColumn="1" w:lastColumn="0" w:noHBand="0" w:noVBand="1"/>
      </w:tblPr>
      <w:tblGrid>
        <w:gridCol w:w="4673"/>
        <w:gridCol w:w="2126"/>
        <w:gridCol w:w="1985"/>
        <w:gridCol w:w="142"/>
        <w:gridCol w:w="1797"/>
      </w:tblGrid>
      <w:tr w:rsidR="00DE248E" w:rsidRPr="00877D81" w14:paraId="40E35C62" w14:textId="77777777" w:rsidTr="0023669B">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0ABF878C" w14:textId="77777777" w:rsidR="00877D81" w:rsidRPr="00877D81" w:rsidRDefault="00877D81" w:rsidP="00877D81">
            <w:pPr>
              <w:spacing w:after="0" w:line="240" w:lineRule="auto"/>
              <w:rPr>
                <w:rFonts w:ascii="Tahoma" w:eastAsia="Times New Roman" w:hAnsi="Tahoma" w:cs="Tahoma"/>
                <w:sz w:val="16"/>
                <w:szCs w:val="16"/>
                <w:lang w:eastAsia="ru-RU"/>
              </w:rPr>
            </w:pPr>
            <w:r w:rsidRPr="00877D81">
              <w:rPr>
                <w:rFonts w:ascii="Tahoma" w:eastAsia="Times New Roman" w:hAnsi="Tahoma" w:cs="Tahoma"/>
                <w:sz w:val="16"/>
                <w:szCs w:val="16"/>
                <w:lang w:eastAsia="ru-RU"/>
              </w:rPr>
              <w:t>статья</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0BFBA2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поступило</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5588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потрачено</w:t>
            </w:r>
          </w:p>
        </w:tc>
        <w:tc>
          <w:tcPr>
            <w:tcW w:w="1797" w:type="dxa"/>
            <w:tcBorders>
              <w:top w:val="single" w:sz="4" w:space="0" w:color="auto"/>
              <w:left w:val="nil"/>
              <w:bottom w:val="single" w:sz="4" w:space="0" w:color="auto"/>
              <w:right w:val="single" w:sz="4" w:space="0" w:color="auto"/>
            </w:tcBorders>
            <w:shd w:val="clear" w:color="auto" w:fill="auto"/>
            <w:noWrap/>
            <w:vAlign w:val="bottom"/>
            <w:hideMark/>
          </w:tcPr>
          <w:p w14:paraId="1A621C46"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остаток</w:t>
            </w:r>
          </w:p>
        </w:tc>
      </w:tr>
      <w:tr w:rsidR="00CE38E5" w:rsidRPr="00877D81" w14:paraId="21979028" w14:textId="77777777" w:rsidTr="0023669B">
        <w:trPr>
          <w:trHeight w:val="300"/>
        </w:trPr>
        <w:tc>
          <w:tcPr>
            <w:tcW w:w="4673" w:type="dxa"/>
            <w:tcBorders>
              <w:top w:val="nil"/>
              <w:left w:val="single" w:sz="4" w:space="0" w:color="auto"/>
              <w:bottom w:val="single" w:sz="4" w:space="0" w:color="auto"/>
              <w:right w:val="single" w:sz="4" w:space="0" w:color="auto"/>
            </w:tcBorders>
            <w:shd w:val="clear" w:color="auto" w:fill="1D3758"/>
          </w:tcPr>
          <w:p w14:paraId="44A3D5B8" w14:textId="77777777" w:rsidR="00CE38E5" w:rsidRPr="00877D81" w:rsidRDefault="00CE38E5" w:rsidP="00877D81">
            <w:pPr>
              <w:spacing w:after="0" w:line="240" w:lineRule="auto"/>
              <w:rPr>
                <w:rFonts w:ascii="Tahoma" w:eastAsia="Times New Roman" w:hAnsi="Tahoma" w:cs="Tahoma"/>
                <w:b/>
                <w:bCs/>
                <w:sz w:val="16"/>
                <w:szCs w:val="16"/>
                <w:lang w:eastAsia="ru-RU"/>
              </w:rPr>
            </w:pPr>
            <w:r>
              <w:rPr>
                <w:rFonts w:ascii="Tahoma" w:eastAsia="Times New Roman" w:hAnsi="Tahoma" w:cs="Tahoma"/>
                <w:b/>
                <w:bCs/>
                <w:sz w:val="16"/>
                <w:szCs w:val="16"/>
                <w:lang w:eastAsia="ru-RU"/>
              </w:rPr>
              <w:t>Остаток с предыдущего периода</w:t>
            </w:r>
          </w:p>
        </w:tc>
        <w:tc>
          <w:tcPr>
            <w:tcW w:w="2126" w:type="dxa"/>
            <w:tcBorders>
              <w:top w:val="nil"/>
              <w:left w:val="single" w:sz="4" w:space="0" w:color="auto"/>
              <w:bottom w:val="single" w:sz="4" w:space="0" w:color="auto"/>
              <w:right w:val="single" w:sz="4" w:space="0" w:color="auto"/>
            </w:tcBorders>
            <w:shd w:val="clear" w:color="auto" w:fill="1D3758"/>
          </w:tcPr>
          <w:p w14:paraId="5C4ADF84" w14:textId="0728DA3F" w:rsidR="00CE38E5" w:rsidRPr="0023669B" w:rsidRDefault="00CF4886" w:rsidP="0023669B">
            <w:pPr>
              <w:spacing w:after="0" w:line="240" w:lineRule="auto"/>
              <w:jc w:val="center"/>
              <w:rPr>
                <w:rFonts w:ascii="Tahoma" w:eastAsia="Times New Roman" w:hAnsi="Tahoma" w:cs="Tahoma"/>
                <w:b/>
                <w:bCs/>
                <w:sz w:val="20"/>
                <w:szCs w:val="20"/>
                <w:lang w:eastAsia="ru-RU"/>
              </w:rPr>
            </w:pPr>
            <w:r>
              <w:rPr>
                <w:rFonts w:ascii="Tahoma" w:eastAsia="Times New Roman" w:hAnsi="Tahoma" w:cs="Tahoma"/>
                <w:b/>
                <w:bCs/>
                <w:color w:val="FFFFFF" w:themeColor="background1"/>
                <w:sz w:val="20"/>
                <w:szCs w:val="20"/>
                <w:lang w:eastAsia="ru-RU"/>
              </w:rPr>
              <w:t>14 046 912,06</w:t>
            </w:r>
          </w:p>
        </w:tc>
        <w:tc>
          <w:tcPr>
            <w:tcW w:w="2127" w:type="dxa"/>
            <w:gridSpan w:val="2"/>
            <w:tcBorders>
              <w:top w:val="nil"/>
              <w:left w:val="single" w:sz="4" w:space="0" w:color="auto"/>
              <w:bottom w:val="single" w:sz="4" w:space="0" w:color="auto"/>
              <w:right w:val="single" w:sz="4" w:space="0" w:color="auto"/>
            </w:tcBorders>
            <w:shd w:val="clear" w:color="auto" w:fill="1D3758"/>
          </w:tcPr>
          <w:p w14:paraId="3F6DA578" w14:textId="77777777" w:rsidR="00CE38E5" w:rsidRPr="00CE38E5" w:rsidRDefault="00CE38E5" w:rsidP="00877D81">
            <w:pPr>
              <w:spacing w:after="0" w:line="240" w:lineRule="auto"/>
              <w:rPr>
                <w:rFonts w:ascii="Tahoma" w:eastAsia="Times New Roman" w:hAnsi="Tahoma" w:cs="Tahoma"/>
                <w:b/>
                <w:bCs/>
                <w:sz w:val="16"/>
                <w:szCs w:val="16"/>
                <w:lang w:eastAsia="ru-RU"/>
              </w:rPr>
            </w:pPr>
          </w:p>
        </w:tc>
        <w:tc>
          <w:tcPr>
            <w:tcW w:w="1797" w:type="dxa"/>
            <w:tcBorders>
              <w:top w:val="nil"/>
              <w:left w:val="single" w:sz="4" w:space="0" w:color="auto"/>
              <w:bottom w:val="single" w:sz="4" w:space="0" w:color="auto"/>
              <w:right w:val="single" w:sz="4" w:space="0" w:color="auto"/>
            </w:tcBorders>
            <w:shd w:val="clear" w:color="auto" w:fill="1D3758"/>
          </w:tcPr>
          <w:p w14:paraId="6399E29D" w14:textId="7F60EE53" w:rsidR="00CE38E5" w:rsidRPr="00CE38E5" w:rsidRDefault="00CE38E5" w:rsidP="00877D81">
            <w:pPr>
              <w:spacing w:after="0" w:line="240" w:lineRule="auto"/>
              <w:rPr>
                <w:rFonts w:ascii="Tahoma" w:eastAsia="Times New Roman" w:hAnsi="Tahoma" w:cs="Tahoma"/>
                <w:b/>
                <w:bCs/>
                <w:sz w:val="16"/>
                <w:szCs w:val="16"/>
                <w:lang w:eastAsia="ru-RU"/>
              </w:rPr>
            </w:pPr>
          </w:p>
        </w:tc>
      </w:tr>
      <w:tr w:rsidR="00DE248E" w:rsidRPr="00877D81" w14:paraId="57873717" w14:textId="77777777" w:rsidTr="0023669B">
        <w:trPr>
          <w:trHeight w:val="300"/>
        </w:trPr>
        <w:tc>
          <w:tcPr>
            <w:tcW w:w="10723" w:type="dxa"/>
            <w:gridSpan w:val="5"/>
            <w:tcBorders>
              <w:top w:val="nil"/>
              <w:left w:val="single" w:sz="4" w:space="0" w:color="auto"/>
              <w:bottom w:val="single" w:sz="4" w:space="0" w:color="auto"/>
              <w:right w:val="single" w:sz="4" w:space="0" w:color="auto"/>
            </w:tcBorders>
            <w:shd w:val="clear" w:color="auto" w:fill="1D3758"/>
            <w:hideMark/>
          </w:tcPr>
          <w:p w14:paraId="5CBC60ED" w14:textId="77777777" w:rsidR="00DE248E" w:rsidRPr="00877D81" w:rsidRDefault="00DE248E" w:rsidP="00877D81">
            <w:pPr>
              <w:spacing w:after="0" w:line="240" w:lineRule="auto"/>
              <w:rPr>
                <w:rFonts w:ascii="Tahoma" w:eastAsia="Times New Roman" w:hAnsi="Tahoma" w:cs="Tahoma"/>
                <w:b/>
                <w:bCs/>
                <w:sz w:val="16"/>
                <w:szCs w:val="16"/>
                <w:lang w:eastAsia="ru-RU"/>
              </w:rPr>
            </w:pPr>
            <w:r w:rsidRPr="00877D81">
              <w:rPr>
                <w:rFonts w:ascii="Tahoma" w:eastAsia="Times New Roman" w:hAnsi="Tahoma" w:cs="Tahoma"/>
                <w:b/>
                <w:bCs/>
                <w:sz w:val="16"/>
                <w:szCs w:val="16"/>
                <w:lang w:eastAsia="ru-RU"/>
              </w:rPr>
              <w:t>Поступления</w:t>
            </w:r>
          </w:p>
          <w:p w14:paraId="36F45C57" w14:textId="4B21C743" w:rsidR="00DE248E" w:rsidRPr="00877D81" w:rsidRDefault="00DE248E"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BA428D2" w14:textId="77777777" w:rsidTr="00C63447">
        <w:trPr>
          <w:trHeight w:val="74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7959641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xml:space="preserve">Пожертвования (от храмов, монастырей и епархий Русской Православной Церкви, а также от физических и юридических лиц) </w:t>
            </w:r>
          </w:p>
        </w:tc>
        <w:tc>
          <w:tcPr>
            <w:tcW w:w="2126" w:type="dxa"/>
            <w:tcBorders>
              <w:top w:val="nil"/>
              <w:left w:val="nil"/>
              <w:bottom w:val="single" w:sz="4" w:space="0" w:color="auto"/>
              <w:right w:val="single" w:sz="4" w:space="0" w:color="auto"/>
            </w:tcBorders>
            <w:shd w:val="clear" w:color="auto" w:fill="auto"/>
            <w:noWrap/>
            <w:vAlign w:val="bottom"/>
          </w:tcPr>
          <w:p w14:paraId="7562A8EA" w14:textId="73AF271F" w:rsidR="00877D81" w:rsidRPr="0023669B" w:rsidRDefault="00CF4886" w:rsidP="0023669B">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6 408 266,99</w:t>
            </w:r>
          </w:p>
        </w:tc>
        <w:tc>
          <w:tcPr>
            <w:tcW w:w="2127" w:type="dxa"/>
            <w:gridSpan w:val="2"/>
            <w:tcBorders>
              <w:top w:val="nil"/>
              <w:left w:val="nil"/>
              <w:bottom w:val="single" w:sz="4" w:space="0" w:color="auto"/>
              <w:right w:val="single" w:sz="4" w:space="0" w:color="auto"/>
            </w:tcBorders>
            <w:shd w:val="clear" w:color="auto" w:fill="auto"/>
            <w:noWrap/>
            <w:vAlign w:val="bottom"/>
          </w:tcPr>
          <w:p w14:paraId="64F706ED" w14:textId="3B205A94"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797" w:type="dxa"/>
            <w:tcBorders>
              <w:top w:val="nil"/>
              <w:left w:val="nil"/>
              <w:bottom w:val="single" w:sz="4" w:space="0" w:color="auto"/>
              <w:right w:val="single" w:sz="4" w:space="0" w:color="auto"/>
            </w:tcBorders>
            <w:shd w:val="clear" w:color="auto" w:fill="auto"/>
            <w:noWrap/>
            <w:vAlign w:val="bottom"/>
          </w:tcPr>
          <w:p w14:paraId="73D19DEB" w14:textId="7FAD6C4A"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DE248E" w:rsidRPr="00877D81" w14:paraId="7DF23A24" w14:textId="77777777" w:rsidTr="00C63447">
        <w:trPr>
          <w:trHeight w:val="300"/>
        </w:trPr>
        <w:tc>
          <w:tcPr>
            <w:tcW w:w="10723" w:type="dxa"/>
            <w:gridSpan w:val="5"/>
            <w:tcBorders>
              <w:top w:val="nil"/>
              <w:left w:val="single" w:sz="4" w:space="0" w:color="auto"/>
              <w:bottom w:val="single" w:sz="4" w:space="0" w:color="auto"/>
              <w:right w:val="single" w:sz="4" w:space="0" w:color="auto"/>
            </w:tcBorders>
            <w:shd w:val="clear" w:color="auto" w:fill="1D3758"/>
          </w:tcPr>
          <w:p w14:paraId="6CBBDBF5" w14:textId="1E7B4416" w:rsidR="00DE248E" w:rsidRPr="00877D81" w:rsidRDefault="00DE248E" w:rsidP="00877D81">
            <w:pPr>
              <w:spacing w:after="0" w:line="240" w:lineRule="auto"/>
              <w:rPr>
                <w:rFonts w:ascii="Tahoma" w:eastAsia="Times New Roman" w:hAnsi="Tahoma" w:cs="Tahoma"/>
                <w:color w:val="000000"/>
                <w:sz w:val="16"/>
                <w:szCs w:val="16"/>
                <w:lang w:eastAsia="ru-RU"/>
              </w:rPr>
            </w:pPr>
          </w:p>
        </w:tc>
      </w:tr>
      <w:tr w:rsidR="00877D81" w:rsidRPr="00877D81" w14:paraId="1779CB14" w14:textId="77777777" w:rsidTr="00C63447">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0AD65E5"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Лекарства первой необходимости, медтехника</w:t>
            </w:r>
          </w:p>
        </w:tc>
        <w:tc>
          <w:tcPr>
            <w:tcW w:w="2126" w:type="dxa"/>
            <w:tcBorders>
              <w:top w:val="nil"/>
              <w:left w:val="nil"/>
              <w:bottom w:val="single" w:sz="4" w:space="0" w:color="auto"/>
              <w:right w:val="single" w:sz="4" w:space="0" w:color="auto"/>
            </w:tcBorders>
            <w:shd w:val="clear" w:color="auto" w:fill="auto"/>
            <w:noWrap/>
            <w:vAlign w:val="bottom"/>
          </w:tcPr>
          <w:p w14:paraId="272AF4E9" w14:textId="34D40263"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360245A5" w14:textId="4721C5E9" w:rsidR="00877D81" w:rsidRPr="0023669B" w:rsidRDefault="00CF4886" w:rsidP="0023669B">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135 647,70</w:t>
            </w:r>
          </w:p>
        </w:tc>
        <w:tc>
          <w:tcPr>
            <w:tcW w:w="1939" w:type="dxa"/>
            <w:gridSpan w:val="2"/>
            <w:tcBorders>
              <w:top w:val="nil"/>
              <w:left w:val="nil"/>
              <w:bottom w:val="single" w:sz="4" w:space="0" w:color="auto"/>
              <w:right w:val="single" w:sz="4" w:space="0" w:color="auto"/>
            </w:tcBorders>
            <w:shd w:val="clear" w:color="auto" w:fill="auto"/>
            <w:noWrap/>
            <w:vAlign w:val="bottom"/>
          </w:tcPr>
          <w:p w14:paraId="10368ADC" w14:textId="79EFC932"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877D81" w:rsidRPr="00877D81" w14:paraId="48E7EA56" w14:textId="77777777" w:rsidTr="00C63447">
        <w:trPr>
          <w:trHeight w:val="50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67077B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Прямая благотворительная помощь (одежда, обувь, еда, средства гигиены, канцелярия)</w:t>
            </w:r>
          </w:p>
        </w:tc>
        <w:tc>
          <w:tcPr>
            <w:tcW w:w="2126" w:type="dxa"/>
            <w:tcBorders>
              <w:top w:val="nil"/>
              <w:left w:val="nil"/>
              <w:bottom w:val="single" w:sz="4" w:space="0" w:color="auto"/>
              <w:right w:val="single" w:sz="4" w:space="0" w:color="auto"/>
            </w:tcBorders>
            <w:shd w:val="clear" w:color="auto" w:fill="auto"/>
            <w:noWrap/>
            <w:vAlign w:val="bottom"/>
          </w:tcPr>
          <w:p w14:paraId="13AE4D5A" w14:textId="2DBF6FDC"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20DA384F" w14:textId="450B9369" w:rsidR="00877D81" w:rsidRPr="0023669B" w:rsidRDefault="00CF4886" w:rsidP="0023669B">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573 634,55</w:t>
            </w:r>
          </w:p>
        </w:tc>
        <w:tc>
          <w:tcPr>
            <w:tcW w:w="1939" w:type="dxa"/>
            <w:gridSpan w:val="2"/>
            <w:tcBorders>
              <w:top w:val="nil"/>
              <w:left w:val="nil"/>
              <w:bottom w:val="single" w:sz="4" w:space="0" w:color="auto"/>
              <w:right w:val="single" w:sz="4" w:space="0" w:color="auto"/>
            </w:tcBorders>
            <w:shd w:val="clear" w:color="auto" w:fill="auto"/>
            <w:noWrap/>
            <w:vAlign w:val="bottom"/>
          </w:tcPr>
          <w:p w14:paraId="6EAEF488" w14:textId="446C57D2"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877D81" w:rsidRPr="00877D81" w14:paraId="41896BDA" w14:textId="77777777" w:rsidTr="00DD0AE7">
        <w:trPr>
          <w:trHeight w:val="55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0415B2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Транспортные расходы (отправка гуманитарной помощи в регионы размещения беженцев, а также пострадавшим мирным жителям в зоне конфликта)</w:t>
            </w:r>
          </w:p>
        </w:tc>
        <w:tc>
          <w:tcPr>
            <w:tcW w:w="2126" w:type="dxa"/>
            <w:tcBorders>
              <w:top w:val="nil"/>
              <w:left w:val="nil"/>
              <w:bottom w:val="single" w:sz="4" w:space="0" w:color="auto"/>
              <w:right w:val="single" w:sz="4" w:space="0" w:color="auto"/>
            </w:tcBorders>
            <w:shd w:val="clear" w:color="auto" w:fill="auto"/>
            <w:noWrap/>
            <w:vAlign w:val="bottom"/>
          </w:tcPr>
          <w:p w14:paraId="4F6D7007" w14:textId="2B92772C"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346F97BB" w14:textId="2B7B16BA" w:rsidR="00877D81" w:rsidRPr="0023669B" w:rsidRDefault="00CF4886" w:rsidP="0023669B">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825 848,20</w:t>
            </w:r>
          </w:p>
        </w:tc>
        <w:tc>
          <w:tcPr>
            <w:tcW w:w="1939" w:type="dxa"/>
            <w:gridSpan w:val="2"/>
            <w:tcBorders>
              <w:top w:val="nil"/>
              <w:left w:val="nil"/>
              <w:bottom w:val="single" w:sz="4" w:space="0" w:color="auto"/>
              <w:right w:val="single" w:sz="4" w:space="0" w:color="auto"/>
            </w:tcBorders>
            <w:shd w:val="clear" w:color="auto" w:fill="auto"/>
            <w:noWrap/>
            <w:vAlign w:val="bottom"/>
          </w:tcPr>
          <w:p w14:paraId="381CBCF2" w14:textId="24330BF6"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877D81" w:rsidRPr="00877D81" w14:paraId="4099EA10" w14:textId="77777777" w:rsidTr="00C63447">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FFB5F2A" w14:textId="3A68941F" w:rsidR="00877D81" w:rsidRPr="00877D81" w:rsidRDefault="008D1BB6" w:rsidP="00877D81">
            <w:pPr>
              <w:spacing w:after="0" w:line="240" w:lineRule="auto"/>
              <w:rPr>
                <w:rFonts w:ascii="Tahoma" w:eastAsia="Times New Roman" w:hAnsi="Tahoma" w:cs="Tahoma"/>
                <w:color w:val="000000"/>
                <w:sz w:val="16"/>
                <w:szCs w:val="16"/>
                <w:lang w:eastAsia="ru-RU"/>
              </w:rPr>
            </w:pPr>
            <w:r w:rsidRPr="008D1BB6">
              <w:rPr>
                <w:rFonts w:ascii="Tahoma" w:eastAsia="Times New Roman" w:hAnsi="Tahoma" w:cs="Tahoma"/>
                <w:color w:val="000000"/>
                <w:sz w:val="16"/>
                <w:szCs w:val="16"/>
                <w:lang w:eastAsia="ru-RU"/>
              </w:rPr>
              <w:t>Компьютерное оборудование штаба и обслуживание</w:t>
            </w:r>
          </w:p>
        </w:tc>
        <w:tc>
          <w:tcPr>
            <w:tcW w:w="2126" w:type="dxa"/>
            <w:tcBorders>
              <w:top w:val="nil"/>
              <w:left w:val="nil"/>
              <w:bottom w:val="single" w:sz="4" w:space="0" w:color="auto"/>
              <w:right w:val="single" w:sz="4" w:space="0" w:color="auto"/>
            </w:tcBorders>
            <w:shd w:val="clear" w:color="auto" w:fill="auto"/>
            <w:noWrap/>
            <w:vAlign w:val="bottom"/>
          </w:tcPr>
          <w:p w14:paraId="797EA758" w14:textId="5305AF80"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0AE6DA0D" w14:textId="4EACD761" w:rsidR="00877D81" w:rsidRPr="0023669B" w:rsidRDefault="00CF4886" w:rsidP="0023669B">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88 155,00</w:t>
            </w:r>
          </w:p>
        </w:tc>
        <w:tc>
          <w:tcPr>
            <w:tcW w:w="1939" w:type="dxa"/>
            <w:gridSpan w:val="2"/>
            <w:tcBorders>
              <w:top w:val="nil"/>
              <w:left w:val="nil"/>
              <w:bottom w:val="single" w:sz="4" w:space="0" w:color="auto"/>
              <w:right w:val="single" w:sz="4" w:space="0" w:color="auto"/>
            </w:tcBorders>
            <w:shd w:val="clear" w:color="auto" w:fill="auto"/>
            <w:noWrap/>
            <w:vAlign w:val="bottom"/>
          </w:tcPr>
          <w:p w14:paraId="5547DA98" w14:textId="2CF2984B"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DD0AE7" w:rsidRPr="00877D81" w14:paraId="181041DA" w14:textId="77777777" w:rsidTr="00C63447">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tcPr>
          <w:p w14:paraId="100499F0" w14:textId="48EBE33A" w:rsidR="00DD0AE7" w:rsidRPr="00877D81" w:rsidRDefault="005F795D" w:rsidP="00877D81">
            <w:pPr>
              <w:spacing w:after="0" w:line="240" w:lineRule="auto"/>
              <w:rPr>
                <w:rFonts w:ascii="Tahoma" w:eastAsia="Times New Roman" w:hAnsi="Tahoma" w:cs="Tahoma"/>
                <w:color w:val="000000"/>
                <w:sz w:val="16"/>
                <w:szCs w:val="16"/>
                <w:lang w:eastAsia="ru-RU"/>
              </w:rPr>
            </w:pPr>
            <w:r w:rsidRPr="005F795D">
              <w:rPr>
                <w:rFonts w:ascii="Tahoma" w:eastAsia="Times New Roman" w:hAnsi="Tahoma" w:cs="Tahoma"/>
                <w:color w:val="000000"/>
                <w:sz w:val="16"/>
                <w:szCs w:val="16"/>
                <w:lang w:eastAsia="ru-RU"/>
              </w:rPr>
              <w:t>Офисные и хозяйственные расходы московского штаба помощи беженцам</w:t>
            </w:r>
          </w:p>
        </w:tc>
        <w:tc>
          <w:tcPr>
            <w:tcW w:w="2126" w:type="dxa"/>
            <w:tcBorders>
              <w:top w:val="nil"/>
              <w:left w:val="nil"/>
              <w:bottom w:val="single" w:sz="4" w:space="0" w:color="auto"/>
              <w:right w:val="single" w:sz="4" w:space="0" w:color="auto"/>
            </w:tcBorders>
            <w:shd w:val="clear" w:color="auto" w:fill="auto"/>
            <w:noWrap/>
            <w:vAlign w:val="bottom"/>
          </w:tcPr>
          <w:p w14:paraId="1B924882" w14:textId="77777777" w:rsidR="00DD0AE7" w:rsidRPr="00877D81" w:rsidRDefault="00DD0AE7"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55F45F2B" w14:textId="6E54AA70" w:rsidR="00DD0AE7" w:rsidRDefault="00CF4886" w:rsidP="0023669B">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0</w:t>
            </w:r>
          </w:p>
        </w:tc>
        <w:tc>
          <w:tcPr>
            <w:tcW w:w="1939" w:type="dxa"/>
            <w:gridSpan w:val="2"/>
            <w:tcBorders>
              <w:top w:val="nil"/>
              <w:left w:val="nil"/>
              <w:bottom w:val="single" w:sz="4" w:space="0" w:color="auto"/>
              <w:right w:val="single" w:sz="4" w:space="0" w:color="auto"/>
            </w:tcBorders>
            <w:shd w:val="clear" w:color="auto" w:fill="auto"/>
            <w:noWrap/>
            <w:vAlign w:val="bottom"/>
          </w:tcPr>
          <w:p w14:paraId="1AF3DA74" w14:textId="77777777" w:rsidR="00DD0AE7" w:rsidRPr="00877D81" w:rsidRDefault="00DD0AE7" w:rsidP="00877D81">
            <w:pPr>
              <w:spacing w:after="0" w:line="240" w:lineRule="auto"/>
              <w:rPr>
                <w:rFonts w:ascii="Tahoma" w:eastAsia="Times New Roman" w:hAnsi="Tahoma" w:cs="Tahoma"/>
                <w:color w:val="000000"/>
                <w:sz w:val="16"/>
                <w:szCs w:val="16"/>
                <w:lang w:eastAsia="ru-RU"/>
              </w:rPr>
            </w:pPr>
          </w:p>
        </w:tc>
      </w:tr>
      <w:tr w:rsidR="00877D81" w:rsidRPr="00877D81" w14:paraId="38979A2B" w14:textId="77777777" w:rsidTr="00C63447">
        <w:trPr>
          <w:trHeight w:val="50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BB5306A"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Оплата труда, включая страховые взносы, сотрудникам Московского штаба помощи беженцам</w:t>
            </w:r>
          </w:p>
        </w:tc>
        <w:tc>
          <w:tcPr>
            <w:tcW w:w="2126" w:type="dxa"/>
            <w:tcBorders>
              <w:top w:val="nil"/>
              <w:left w:val="nil"/>
              <w:bottom w:val="single" w:sz="4" w:space="0" w:color="auto"/>
              <w:right w:val="single" w:sz="4" w:space="0" w:color="auto"/>
            </w:tcBorders>
            <w:shd w:val="clear" w:color="auto" w:fill="auto"/>
            <w:noWrap/>
            <w:vAlign w:val="bottom"/>
          </w:tcPr>
          <w:p w14:paraId="210F5316" w14:textId="2C2DB5DF"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63F34124" w14:textId="58DE56F7" w:rsidR="00877D81" w:rsidRPr="0023669B" w:rsidRDefault="00CF4886" w:rsidP="0023669B">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121 650,00</w:t>
            </w:r>
          </w:p>
        </w:tc>
        <w:tc>
          <w:tcPr>
            <w:tcW w:w="1939" w:type="dxa"/>
            <w:gridSpan w:val="2"/>
            <w:tcBorders>
              <w:top w:val="nil"/>
              <w:left w:val="nil"/>
              <w:bottom w:val="single" w:sz="4" w:space="0" w:color="auto"/>
              <w:right w:val="single" w:sz="4" w:space="0" w:color="auto"/>
            </w:tcBorders>
            <w:shd w:val="clear" w:color="auto" w:fill="auto"/>
            <w:noWrap/>
            <w:vAlign w:val="bottom"/>
          </w:tcPr>
          <w:p w14:paraId="0616ED3B" w14:textId="1C2A9C3E"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DE248E" w:rsidRPr="00877D81" w14:paraId="6B8DD5DF" w14:textId="77777777" w:rsidTr="00C63447">
        <w:trPr>
          <w:trHeight w:val="300"/>
        </w:trPr>
        <w:tc>
          <w:tcPr>
            <w:tcW w:w="4673" w:type="dxa"/>
            <w:tcBorders>
              <w:top w:val="nil"/>
              <w:left w:val="single" w:sz="4" w:space="0" w:color="auto"/>
              <w:bottom w:val="single" w:sz="4" w:space="0" w:color="auto"/>
              <w:right w:val="single" w:sz="4" w:space="0" w:color="auto"/>
            </w:tcBorders>
            <w:shd w:val="clear" w:color="auto" w:fill="1D3758"/>
            <w:noWrap/>
            <w:hideMark/>
          </w:tcPr>
          <w:p w14:paraId="2B024421" w14:textId="77777777" w:rsidR="00877D81" w:rsidRPr="00877D81" w:rsidRDefault="00877D81" w:rsidP="00DE248E">
            <w:pPr>
              <w:spacing w:after="0" w:line="240" w:lineRule="auto"/>
              <w:rPr>
                <w:rFonts w:ascii="Tahoma" w:eastAsia="Times New Roman" w:hAnsi="Tahoma" w:cs="Tahoma"/>
                <w:b/>
                <w:bCs/>
                <w:color w:val="FFFFFF" w:themeColor="background1"/>
                <w:sz w:val="16"/>
                <w:szCs w:val="16"/>
                <w:lang w:eastAsia="ru-RU"/>
              </w:rPr>
            </w:pPr>
            <w:r w:rsidRPr="00877D81">
              <w:rPr>
                <w:rFonts w:ascii="Tahoma" w:eastAsia="Times New Roman" w:hAnsi="Tahoma" w:cs="Tahoma"/>
                <w:b/>
                <w:bCs/>
                <w:color w:val="FFFFFF" w:themeColor="background1"/>
                <w:sz w:val="16"/>
                <w:szCs w:val="16"/>
                <w:lang w:eastAsia="ru-RU"/>
              </w:rPr>
              <w:t>ИТОГО</w:t>
            </w:r>
          </w:p>
        </w:tc>
        <w:tc>
          <w:tcPr>
            <w:tcW w:w="2126" w:type="dxa"/>
            <w:tcBorders>
              <w:top w:val="nil"/>
              <w:left w:val="nil"/>
              <w:bottom w:val="single" w:sz="4" w:space="0" w:color="auto"/>
              <w:right w:val="single" w:sz="4" w:space="0" w:color="auto"/>
            </w:tcBorders>
            <w:shd w:val="clear" w:color="auto" w:fill="1D3758"/>
            <w:noWrap/>
          </w:tcPr>
          <w:p w14:paraId="10FC7E08" w14:textId="53FFC0DB" w:rsidR="00877D81" w:rsidRPr="0023669B" w:rsidRDefault="00877D81" w:rsidP="0023669B">
            <w:pPr>
              <w:spacing w:after="0" w:line="240" w:lineRule="auto"/>
              <w:jc w:val="center"/>
              <w:rPr>
                <w:rFonts w:ascii="Tahoma" w:eastAsia="Times New Roman" w:hAnsi="Tahoma" w:cs="Tahoma"/>
                <w:b/>
                <w:bCs/>
                <w:color w:val="FFFFFF" w:themeColor="background1"/>
                <w:sz w:val="20"/>
                <w:szCs w:val="20"/>
                <w:lang w:eastAsia="ru-RU"/>
              </w:rPr>
            </w:pPr>
          </w:p>
        </w:tc>
        <w:tc>
          <w:tcPr>
            <w:tcW w:w="1985" w:type="dxa"/>
            <w:tcBorders>
              <w:top w:val="nil"/>
              <w:left w:val="nil"/>
              <w:bottom w:val="single" w:sz="4" w:space="0" w:color="auto"/>
              <w:right w:val="single" w:sz="4" w:space="0" w:color="auto"/>
            </w:tcBorders>
            <w:shd w:val="clear" w:color="auto" w:fill="1D3758"/>
            <w:noWrap/>
          </w:tcPr>
          <w:p w14:paraId="417BBCCB" w14:textId="5EA7DB83" w:rsidR="00877D81" w:rsidRPr="0023669B" w:rsidRDefault="00235B52" w:rsidP="00235B52">
            <w:pPr>
              <w:spacing w:after="0" w:line="240" w:lineRule="auto"/>
              <w:jc w:val="center"/>
              <w:rPr>
                <w:rFonts w:ascii="Tahoma" w:eastAsia="Times New Roman" w:hAnsi="Tahoma" w:cs="Tahoma"/>
                <w:b/>
                <w:bCs/>
                <w:color w:val="FFFFFF" w:themeColor="background1"/>
                <w:sz w:val="20"/>
                <w:szCs w:val="20"/>
                <w:lang w:eastAsia="ru-RU"/>
              </w:rPr>
            </w:pPr>
            <w:r>
              <w:rPr>
                <w:rFonts w:ascii="Tahoma" w:eastAsia="Times New Roman" w:hAnsi="Tahoma" w:cs="Tahoma"/>
                <w:b/>
                <w:bCs/>
                <w:color w:val="FFFFFF" w:themeColor="background1"/>
                <w:sz w:val="20"/>
                <w:szCs w:val="20"/>
                <w:lang w:eastAsia="ru-RU"/>
              </w:rPr>
              <w:t>1 744 935,45</w:t>
            </w:r>
          </w:p>
        </w:tc>
        <w:tc>
          <w:tcPr>
            <w:tcW w:w="1939" w:type="dxa"/>
            <w:gridSpan w:val="2"/>
            <w:tcBorders>
              <w:top w:val="nil"/>
              <w:left w:val="nil"/>
              <w:bottom w:val="single" w:sz="4" w:space="0" w:color="auto"/>
              <w:right w:val="single" w:sz="4" w:space="0" w:color="auto"/>
            </w:tcBorders>
            <w:shd w:val="clear" w:color="auto" w:fill="1D3758"/>
            <w:noWrap/>
          </w:tcPr>
          <w:p w14:paraId="430680F4" w14:textId="3CF849C9" w:rsidR="00877D81" w:rsidRPr="0023669B" w:rsidRDefault="00235B52" w:rsidP="0023669B">
            <w:pPr>
              <w:jc w:val="center"/>
              <w:rPr>
                <w:rFonts w:ascii="Tahoma" w:eastAsia="Times New Roman" w:hAnsi="Tahoma" w:cs="Tahoma"/>
                <w:b/>
                <w:bCs/>
                <w:color w:val="FFFFFF" w:themeColor="background1"/>
                <w:sz w:val="20"/>
                <w:szCs w:val="20"/>
                <w:lang w:eastAsia="ru-RU"/>
              </w:rPr>
            </w:pPr>
            <w:r>
              <w:rPr>
                <w:rFonts w:ascii="Tahoma" w:eastAsia="Times New Roman" w:hAnsi="Tahoma" w:cs="Tahoma"/>
                <w:b/>
                <w:bCs/>
                <w:color w:val="FFFFFF" w:themeColor="background1"/>
                <w:sz w:val="20"/>
                <w:szCs w:val="20"/>
                <w:lang w:eastAsia="ru-RU"/>
              </w:rPr>
              <w:t>18 710 243,60</w:t>
            </w:r>
          </w:p>
        </w:tc>
      </w:tr>
    </w:tbl>
    <w:p w14:paraId="03D16843" w14:textId="77777777" w:rsidR="00877D81" w:rsidRPr="00877D81" w:rsidRDefault="00877D81" w:rsidP="00877D81">
      <w:pPr>
        <w:spacing w:after="0" w:line="240" w:lineRule="auto"/>
        <w:ind w:firstLine="851"/>
        <w:jc w:val="center"/>
        <w:rPr>
          <w:rFonts w:ascii="Tahoma" w:hAnsi="Tahoma" w:cs="Tahoma"/>
          <w:b/>
          <w:color w:val="1D3758"/>
          <w:sz w:val="20"/>
          <w:szCs w:val="20"/>
        </w:rPr>
      </w:pPr>
    </w:p>
    <w:p w14:paraId="5CC29904" w14:textId="77777777" w:rsidR="004A4900" w:rsidRDefault="004A4900" w:rsidP="00BC4858">
      <w:pPr>
        <w:tabs>
          <w:tab w:val="left" w:pos="0"/>
        </w:tabs>
        <w:spacing w:after="0" w:line="240" w:lineRule="auto"/>
        <w:jc w:val="center"/>
        <w:rPr>
          <w:rFonts w:ascii="Tahoma" w:hAnsi="Tahoma" w:cs="Tahoma"/>
          <w:b/>
          <w:color w:val="1D3758"/>
          <w:sz w:val="24"/>
          <w:szCs w:val="24"/>
        </w:rPr>
      </w:pPr>
    </w:p>
    <w:p w14:paraId="307505AC" w14:textId="77777777" w:rsidR="004A4900" w:rsidRDefault="004A4900" w:rsidP="00BC4858">
      <w:pPr>
        <w:tabs>
          <w:tab w:val="left" w:pos="0"/>
        </w:tabs>
        <w:spacing w:after="0" w:line="240" w:lineRule="auto"/>
        <w:jc w:val="center"/>
        <w:rPr>
          <w:rFonts w:ascii="Tahoma" w:hAnsi="Tahoma" w:cs="Tahoma"/>
          <w:b/>
          <w:color w:val="1D3758"/>
          <w:sz w:val="24"/>
          <w:szCs w:val="24"/>
        </w:rPr>
      </w:pPr>
    </w:p>
    <w:p w14:paraId="0A3CB298" w14:textId="77777777" w:rsidR="00810292" w:rsidRPr="00C63447" w:rsidRDefault="00810292" w:rsidP="00BC4858">
      <w:pPr>
        <w:tabs>
          <w:tab w:val="left" w:pos="0"/>
        </w:tabs>
        <w:spacing w:after="0" w:line="240" w:lineRule="auto"/>
        <w:jc w:val="center"/>
        <w:rPr>
          <w:rFonts w:ascii="Tahoma" w:hAnsi="Tahoma" w:cs="Tahoma"/>
          <w:b/>
          <w:color w:val="1D3758"/>
          <w:sz w:val="30"/>
          <w:szCs w:val="30"/>
        </w:rPr>
      </w:pPr>
      <w:r w:rsidRPr="00C63447">
        <w:rPr>
          <w:rFonts w:ascii="Tahoma" w:hAnsi="Tahoma" w:cs="Tahoma"/>
          <w:b/>
          <w:color w:val="1D3758"/>
          <w:sz w:val="30"/>
          <w:szCs w:val="30"/>
        </w:rPr>
        <w:t xml:space="preserve">Описательный отчет по церковной помощи, </w:t>
      </w:r>
    </w:p>
    <w:p w14:paraId="3B0EDF82" w14:textId="77777777" w:rsidR="00C63447" w:rsidRPr="00C63447" w:rsidRDefault="00810292" w:rsidP="00BC4858">
      <w:pPr>
        <w:tabs>
          <w:tab w:val="left" w:pos="0"/>
        </w:tabs>
        <w:spacing w:after="0" w:line="240" w:lineRule="auto"/>
        <w:jc w:val="center"/>
        <w:rPr>
          <w:rFonts w:ascii="Tahoma" w:hAnsi="Tahoma" w:cs="Tahoma"/>
          <w:b/>
          <w:color w:val="1D3758"/>
          <w:sz w:val="30"/>
          <w:szCs w:val="30"/>
        </w:rPr>
      </w:pPr>
      <w:r w:rsidRPr="00C63447">
        <w:rPr>
          <w:rFonts w:ascii="Tahoma" w:hAnsi="Tahoma" w:cs="Tahoma"/>
          <w:b/>
          <w:color w:val="1D3758"/>
          <w:sz w:val="30"/>
          <w:szCs w:val="30"/>
        </w:rPr>
        <w:t>оказанной беженцам и пострадавшим мирным жителям</w:t>
      </w:r>
    </w:p>
    <w:p w14:paraId="0A9CE89D" w14:textId="05DF0CA9" w:rsidR="00C63447" w:rsidRPr="00C63447" w:rsidRDefault="00176F8E" w:rsidP="00D06E97">
      <w:pPr>
        <w:tabs>
          <w:tab w:val="left" w:pos="0"/>
        </w:tabs>
        <w:spacing w:after="0" w:line="240" w:lineRule="auto"/>
        <w:jc w:val="center"/>
        <w:rPr>
          <w:rFonts w:ascii="Tahoma" w:hAnsi="Tahoma" w:cs="Tahoma"/>
          <w:b/>
          <w:color w:val="1D3758"/>
          <w:sz w:val="30"/>
          <w:szCs w:val="30"/>
        </w:rPr>
      </w:pPr>
      <w:r>
        <w:rPr>
          <w:rFonts w:ascii="Tahoma" w:hAnsi="Tahoma" w:cs="Tahoma"/>
          <w:b/>
          <w:color w:val="1D3758"/>
          <w:sz w:val="30"/>
          <w:szCs w:val="30"/>
        </w:rPr>
        <w:t xml:space="preserve">за </w:t>
      </w:r>
      <w:r w:rsidR="001539C1">
        <w:rPr>
          <w:rFonts w:ascii="Tahoma" w:hAnsi="Tahoma" w:cs="Tahoma"/>
          <w:b/>
          <w:color w:val="1D3758"/>
          <w:sz w:val="30"/>
          <w:szCs w:val="30"/>
        </w:rPr>
        <w:t>октябрь</w:t>
      </w:r>
      <w:r w:rsidR="00C63447" w:rsidRPr="00C63447">
        <w:rPr>
          <w:rFonts w:ascii="Tahoma" w:hAnsi="Tahoma" w:cs="Tahoma"/>
          <w:b/>
          <w:color w:val="1D3758"/>
          <w:sz w:val="30"/>
          <w:szCs w:val="30"/>
        </w:rPr>
        <w:t xml:space="preserve"> 2022 года</w:t>
      </w:r>
      <w:r w:rsidR="0053241F" w:rsidRPr="00C63447">
        <w:rPr>
          <w:rFonts w:ascii="Tahoma" w:hAnsi="Tahoma" w:cs="Tahoma"/>
          <w:b/>
          <w:color w:val="1D3758"/>
          <w:sz w:val="30"/>
          <w:szCs w:val="30"/>
        </w:rPr>
        <w:t>.</w:t>
      </w:r>
    </w:p>
    <w:p w14:paraId="58F5626B" w14:textId="77777777" w:rsidR="001539C1" w:rsidRDefault="001539C1" w:rsidP="001539C1">
      <w:pPr>
        <w:keepNext/>
        <w:keepLines/>
        <w:spacing w:before="240" w:after="0"/>
        <w:outlineLvl w:val="0"/>
        <w:rPr>
          <w:rFonts w:asciiTheme="majorHAnsi" w:eastAsiaTheme="majorEastAsia" w:hAnsiTheme="majorHAnsi" w:cstheme="majorBidi"/>
          <w:color w:val="365F91" w:themeColor="accent1" w:themeShade="BF"/>
          <w:sz w:val="32"/>
          <w:szCs w:val="32"/>
        </w:rPr>
      </w:pPr>
    </w:p>
    <w:p w14:paraId="6313DE64" w14:textId="77777777" w:rsidR="001539C1" w:rsidRPr="001539C1" w:rsidRDefault="001539C1" w:rsidP="001539C1">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1539C1">
        <w:rPr>
          <w:rFonts w:asciiTheme="majorHAnsi" w:eastAsiaTheme="majorEastAsia" w:hAnsiTheme="majorHAnsi" w:cstheme="majorBidi"/>
          <w:color w:val="365F91" w:themeColor="accent1" w:themeShade="BF"/>
          <w:sz w:val="32"/>
          <w:szCs w:val="32"/>
        </w:rPr>
        <w:t>Общая статистика</w:t>
      </w:r>
    </w:p>
    <w:p w14:paraId="0C478709" w14:textId="77777777" w:rsidR="001539C1" w:rsidRPr="001539C1" w:rsidRDefault="001539C1" w:rsidP="001539C1">
      <w:pPr>
        <w:tabs>
          <w:tab w:val="left" w:pos="4395"/>
        </w:tabs>
        <w:spacing w:after="0"/>
        <w:jc w:val="both"/>
        <w:rPr>
          <w:rFonts w:ascii="Times New Roman" w:hAnsi="Times New Roman" w:cs="Times New Roman"/>
          <w:sz w:val="28"/>
          <w:szCs w:val="28"/>
        </w:rPr>
      </w:pPr>
    </w:p>
    <w:p w14:paraId="2F141C8B"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К 1 ноября в России Церковь собрала, закупила и передала более 2530 тонн гуманитарной помощи беженцам и пострадавшим мирным жителям, из них более 1520 тонн направлено в Донецкую, Луганскую, Горловскую, Северодонецкую, Харьковскую, Херсонскую, Запорожскую, Бердянскую епархии.</w:t>
      </w:r>
    </w:p>
    <w:p w14:paraId="3197C3C8"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lastRenderedPageBreak/>
        <w:t>● К 1 ноября из московского церковного центра приема помощи, организованного Синодальным отделом по благотворительности, передали свыше 770 тонн гуманитарной помощи беженцам в Москве, в приграничных епархиях и мирным жителям в зоне конфликта.</w:t>
      </w:r>
    </w:p>
    <w:p w14:paraId="263EADD8"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К 1 ноября беженцев разместили в 58 церковных учреждениях в России, Германии, Великобритании и на Украине.</w:t>
      </w:r>
    </w:p>
    <w:p w14:paraId="4D9FF74F"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xml:space="preserve">● В октябре в церковный штаб адресной помощи беженцам в Москве обратились 2520 человек. К 1 ноября в штаб помощи беженцам поступило 25950 обращений от беженцев. </w:t>
      </w:r>
    </w:p>
    <w:p w14:paraId="0CDF6240"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Подопечные московского штаба приняли участие в бесплатных мероприятиях: более 1000 человек посетили театр, 205 человек – зоопарк, 200 человек – концерт,</w:t>
      </w:r>
      <w:r w:rsidRPr="001539C1">
        <w:t xml:space="preserve"> </w:t>
      </w:r>
      <w:r w:rsidRPr="001539C1">
        <w:rPr>
          <w:rFonts w:ascii="Times New Roman" w:hAnsi="Times New Roman" w:cs="Times New Roman"/>
          <w:sz w:val="28"/>
          <w:szCs w:val="28"/>
        </w:rPr>
        <w:t>151 человек – Третьяковскую галерею, 120 человек – консерваторию, 90 человек – Музей Победы,  80 человек – мюзиклы,</w:t>
      </w:r>
      <w:r w:rsidRPr="001539C1">
        <w:t xml:space="preserve"> </w:t>
      </w:r>
      <w:r w:rsidRPr="001539C1">
        <w:rPr>
          <w:rFonts w:ascii="Times New Roman" w:hAnsi="Times New Roman" w:cs="Times New Roman"/>
          <w:sz w:val="28"/>
          <w:szCs w:val="28"/>
        </w:rPr>
        <w:t>60 человек приняли участие в игре от Фонда «Во имя Твоё», 50 человек посетили фестиваль инклюзивного танца, 17 детей побывали в шахматном клубе, 15 человек – Исторический музей,</w:t>
      </w:r>
      <w:r w:rsidRPr="001539C1">
        <w:t xml:space="preserve"> </w:t>
      </w:r>
      <w:r w:rsidRPr="001539C1">
        <w:rPr>
          <w:rFonts w:ascii="Times New Roman" w:hAnsi="Times New Roman" w:cs="Times New Roman"/>
          <w:sz w:val="28"/>
          <w:szCs w:val="28"/>
        </w:rPr>
        <w:t>10 человек – Москонцерт, 10 человек – творческую мастерскую «Чудеса»,</w:t>
      </w:r>
      <w:r w:rsidRPr="001539C1">
        <w:t xml:space="preserve"> </w:t>
      </w:r>
      <w:r w:rsidRPr="001539C1">
        <w:rPr>
          <w:rFonts w:ascii="Times New Roman" w:hAnsi="Times New Roman" w:cs="Times New Roman"/>
          <w:sz w:val="28"/>
          <w:szCs w:val="28"/>
        </w:rPr>
        <w:t>10 человек – футбольный матч, 5 человек – океанариум, 113 детей беженцев занимаются со 108 волонтерами-репетиторами.</w:t>
      </w:r>
    </w:p>
    <w:p w14:paraId="70C8EED7"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За 30 дней на общероссийскую церковную горячую линию помощи поступило 4860 звонков. Из них 1112 звонков касались помощи беженцам – это 22 % всех звонков.</w:t>
      </w:r>
    </w:p>
    <w:p w14:paraId="677F93C8"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По благословению Святейшего Патриарха Московского и всея Руси Кирилла 14, 16, 23 и 30 октября во всех храмах и монастырях на территории России прошел общецерковный денежный сбор для беженцев, пострадавших мирных жителей и людей в трудной жизненной ситуации.</w:t>
      </w:r>
    </w:p>
    <w:p w14:paraId="24554C3B" w14:textId="77777777" w:rsidR="001539C1" w:rsidRPr="001539C1" w:rsidRDefault="001539C1" w:rsidP="001539C1">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1539C1">
        <w:rPr>
          <w:rFonts w:asciiTheme="majorHAnsi" w:eastAsiaTheme="majorEastAsia" w:hAnsiTheme="majorHAnsi" w:cstheme="majorBidi"/>
          <w:color w:val="365F91" w:themeColor="accent1" w:themeShade="BF"/>
          <w:sz w:val="32"/>
          <w:szCs w:val="32"/>
        </w:rPr>
        <w:t>Помощь раненым, медицинская помощь</w:t>
      </w:r>
    </w:p>
    <w:p w14:paraId="775A2E79"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p>
    <w:p w14:paraId="59B5DD41"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xml:space="preserve">● К 1 ноября больничные добровольцы, подготовленные Синодальным отделом по благотворительности совместно с Больницей Святителя Алексия, вахтовым методом направляются в Больницу интенсивного лечения Мариуполя ухаживать за больными и ранеными. Еженедельно выезжает новая группа, вахта длится 8 дней. Группа добровольцев в Мариуполь состоит из 5–8 человек. Часть группы помогает в Доме-интернате для граждан пожилого </w:t>
      </w:r>
      <w:r w:rsidRPr="001539C1">
        <w:rPr>
          <w:rFonts w:ascii="Times New Roman" w:hAnsi="Times New Roman" w:cs="Times New Roman"/>
          <w:sz w:val="28"/>
          <w:szCs w:val="28"/>
        </w:rPr>
        <w:lastRenderedPageBreak/>
        <w:t>возраста и инвалидов с гериатрическим отделением № 1 Мариуполя, в который поступают, в том числе пациенты Больницы интенсивного лечения, нуждающиеся в длительном уходе.</w:t>
      </w:r>
      <w:r w:rsidRPr="001539C1">
        <w:t xml:space="preserve"> </w:t>
      </w:r>
      <w:r w:rsidRPr="001539C1">
        <w:rPr>
          <w:rFonts w:ascii="Times New Roman" w:hAnsi="Times New Roman" w:cs="Times New Roman"/>
          <w:sz w:val="28"/>
          <w:szCs w:val="28"/>
        </w:rPr>
        <w:t>В Ростове-на-Дону также сформирована и обучена группа местных добровольцев по уходу – 15 человек.</w:t>
      </w:r>
      <w:r w:rsidRPr="001539C1">
        <w:t xml:space="preserve"> </w:t>
      </w:r>
      <w:r w:rsidRPr="001539C1">
        <w:rPr>
          <w:rFonts w:ascii="Times New Roman" w:hAnsi="Times New Roman" w:cs="Times New Roman"/>
          <w:sz w:val="28"/>
          <w:szCs w:val="28"/>
        </w:rPr>
        <w:t>Они помогают в военном клиническом госпитале Ростова-на-Дону.</w:t>
      </w:r>
    </w:p>
    <w:p w14:paraId="30F5E5D9"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С 1 по 31 октября в Больницу Святителя Алексия за помощью обратились 74 беженца. Всего с 5 марта за помощью обратились 792 пациента, из зоны конфликта привезли 92 пациента, проведено 863 амбулаторные консультации и 298 инструментальных диагностик. 292 пациентам проведены лабораторные исследования, 147 пациента прошли стационарное лечение и уже выписаны.</w:t>
      </w:r>
    </w:p>
    <w:p w14:paraId="647F8A80"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Приход Владимирского храма Екатеринбурга передал гуманитарную помощь в военный госпиталь.</w:t>
      </w:r>
    </w:p>
    <w:p w14:paraId="0BF13415"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Митрополит Владимир-Волынский (Волынская область) передал в медицинское учреждение Изюма подгузники, пледы, подушки, теплые носки, подлокотные костыли, одежду.</w:t>
      </w:r>
    </w:p>
    <w:p w14:paraId="3F67CC77" w14:textId="77777777" w:rsidR="001539C1" w:rsidRPr="001539C1" w:rsidRDefault="001539C1" w:rsidP="001539C1">
      <w:pPr>
        <w:tabs>
          <w:tab w:val="left" w:pos="4395"/>
        </w:tabs>
        <w:spacing w:after="0"/>
        <w:ind w:left="426" w:firstLine="851"/>
        <w:jc w:val="both"/>
      </w:pPr>
      <w:r w:rsidRPr="001539C1">
        <w:rPr>
          <w:rFonts w:ascii="Times New Roman" w:hAnsi="Times New Roman" w:cs="Times New Roman"/>
          <w:sz w:val="28"/>
          <w:szCs w:val="28"/>
        </w:rPr>
        <w:t>● Митрополит Запорожский передал медицинское оборудование в Запорожскую детскую больницу №1. В городскую детскую больницу Запорожья № 5 передал оборудование, закупленное на средства верующих Сербской Православной Церкви.</w:t>
      </w:r>
      <w:r w:rsidRPr="001539C1">
        <w:t xml:space="preserve"> </w:t>
      </w:r>
    </w:p>
    <w:p w14:paraId="0C1BCBF9"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Волонтеры благотворительного фонда имени святителя Иоанна Шанхайского при храме Воздвижения Креста Господня в Киеве передали лекарства в Управление социальной защиты Голосеевского района в Киеве и две киевские амбулатории.</w:t>
      </w:r>
    </w:p>
    <w:p w14:paraId="216CC1A9"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Митрополит Черкасский передал медицинское оборудование, лекарства и наборы детского питания в Черкасскую городскую детскую больницу.</w:t>
      </w:r>
    </w:p>
    <w:p w14:paraId="644E3EB1"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Настоятель храма святого Иоанна Воина в Кременчуге Полтавской области передал лекарства медикам в зону конфликта для раздачи местным жителям.</w:t>
      </w:r>
    </w:p>
    <w:p w14:paraId="28C80563"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Настоятель Петропавловского храма села Кротовщина Полтавской области передал гуманитарную помощь в детскую городскую больницу Полтавского городского совета.</w:t>
      </w:r>
    </w:p>
    <w:p w14:paraId="1C836ED3"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lastRenderedPageBreak/>
        <w:t>●      Священник Свято-Троицкого храма Котельвы Полтавской области передал средства, собранные на благотворительной ярмарке, Детской клинической больнице Полтавского городского совета.</w:t>
      </w:r>
    </w:p>
    <w:p w14:paraId="793F4F8B"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Запорожье Украинская Православная Церковь передала в детскую городскую больницу №1 медицинское оборудование стоимостью 99 тысяч грн (более 160 тыс. рублей). Помощь передали православные из Чехии.</w:t>
      </w:r>
    </w:p>
    <w:p w14:paraId="0CDB7EDC"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Выксунской епархии Нижегородской митрополии собрали более 1 млн рублей для закупки медицинского оборудования, инструментов и комплектующих для аппарата Илизарова в военный госпиталь.</w:t>
      </w:r>
    </w:p>
    <w:p w14:paraId="5B9E7F09"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Больница Святителя Алексия откроет филиал для помощи раненым – после проведения ремонта в нем будет оказываться медико-социальная помощь людям, которые нуждаются в протезировании конечностей.</w:t>
      </w:r>
    </w:p>
    <w:p w14:paraId="6A7C5030"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Священнослужители Козельской епархии посетили два госпиталя в Луганской епархии, передали гуманитарную помощь, совершили Таинства Исповеди, Причастия, а также совершили заупокойную литию по погибшим.</w:t>
      </w:r>
    </w:p>
    <w:p w14:paraId="3E1D2C10"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Сотрудники Православной службы милосердия Екатеринбургской епархии посетили Владикавказ – сестры милосердия помогали в военном госпитале, сотрудники службы посетили беженцев в местном ПВР.</w:t>
      </w:r>
    </w:p>
    <w:p w14:paraId="00302780"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p>
    <w:p w14:paraId="52680A21" w14:textId="77777777" w:rsidR="001539C1" w:rsidRPr="001539C1" w:rsidRDefault="001539C1" w:rsidP="001539C1">
      <w:pPr>
        <w:keepNext/>
        <w:keepLines/>
        <w:spacing w:after="0"/>
        <w:jc w:val="center"/>
        <w:outlineLvl w:val="0"/>
        <w:rPr>
          <w:rFonts w:asciiTheme="majorHAnsi" w:eastAsiaTheme="majorEastAsia" w:hAnsiTheme="majorHAnsi" w:cstheme="majorBidi"/>
          <w:color w:val="365F91" w:themeColor="accent1" w:themeShade="BF"/>
          <w:sz w:val="32"/>
          <w:szCs w:val="32"/>
        </w:rPr>
      </w:pPr>
      <w:r w:rsidRPr="001539C1">
        <w:rPr>
          <w:rFonts w:asciiTheme="majorHAnsi" w:eastAsiaTheme="majorEastAsia" w:hAnsiTheme="majorHAnsi" w:cstheme="majorBidi"/>
          <w:color w:val="365F91" w:themeColor="accent1" w:themeShade="BF"/>
          <w:sz w:val="32"/>
          <w:szCs w:val="32"/>
        </w:rPr>
        <w:t>Размещение беженцев в церковных учреждениях</w:t>
      </w:r>
    </w:p>
    <w:p w14:paraId="7C596968" w14:textId="77777777" w:rsidR="001539C1" w:rsidRPr="001539C1" w:rsidRDefault="001539C1" w:rsidP="001539C1">
      <w:pPr>
        <w:keepNext/>
        <w:keepLines/>
        <w:spacing w:after="0"/>
        <w:jc w:val="center"/>
        <w:outlineLvl w:val="0"/>
        <w:rPr>
          <w:rFonts w:asciiTheme="majorHAnsi" w:eastAsiaTheme="majorEastAsia" w:hAnsiTheme="majorHAnsi" w:cstheme="majorBidi"/>
          <w:color w:val="365F91" w:themeColor="accent1" w:themeShade="BF"/>
          <w:sz w:val="32"/>
          <w:szCs w:val="32"/>
        </w:rPr>
      </w:pPr>
      <w:r w:rsidRPr="001539C1">
        <w:rPr>
          <w:rFonts w:asciiTheme="majorHAnsi" w:eastAsiaTheme="majorEastAsia" w:hAnsiTheme="majorHAnsi" w:cstheme="majorBidi"/>
          <w:color w:val="365F91" w:themeColor="accent1" w:themeShade="BF"/>
          <w:sz w:val="32"/>
          <w:szCs w:val="32"/>
        </w:rPr>
        <w:t>и при поддержке Церкви</w:t>
      </w:r>
    </w:p>
    <w:p w14:paraId="0D2DA5B5" w14:textId="77777777" w:rsidR="001539C1" w:rsidRPr="001539C1" w:rsidRDefault="001539C1" w:rsidP="001539C1">
      <w:pPr>
        <w:tabs>
          <w:tab w:val="left" w:pos="4395"/>
        </w:tabs>
        <w:spacing w:after="0"/>
        <w:jc w:val="both"/>
        <w:rPr>
          <w:rFonts w:ascii="Times New Roman" w:hAnsi="Times New Roman" w:cs="Times New Roman"/>
          <w:sz w:val="28"/>
          <w:szCs w:val="28"/>
        </w:rPr>
      </w:pPr>
    </w:p>
    <w:p w14:paraId="2B3ACC06" w14:textId="6238559E" w:rsidR="001539C1" w:rsidRPr="001539C1" w:rsidRDefault="001539C1" w:rsidP="001539C1">
      <w:pPr>
        <w:tabs>
          <w:tab w:val="left" w:pos="4395"/>
        </w:tabs>
        <w:spacing w:after="0"/>
        <w:ind w:left="425"/>
        <w:jc w:val="both"/>
        <w:rPr>
          <w:rFonts w:ascii="Times New Roman" w:hAnsi="Times New Roman" w:cs="Times New Roman"/>
          <w:sz w:val="28"/>
          <w:szCs w:val="28"/>
        </w:rPr>
      </w:pPr>
      <w:r w:rsidRPr="001539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39C1">
        <w:rPr>
          <w:rFonts w:ascii="Times New Roman" w:hAnsi="Times New Roman" w:cs="Times New Roman"/>
          <w:sz w:val="28"/>
          <w:szCs w:val="28"/>
        </w:rPr>
        <w:t xml:space="preserve">К 1 ноября в Церкви беженцев приняли на проживание в церковный приют в станице Манычской, приют в Воронежской епархии, Свято-Иверский женский монастырь Ростовской епархии, Старицкий Свято-Успенский мужской монастырь и подворье Спасо-Преображенского храма в деревне Юркино Тверской епархии, Серафимо-Саровский монастырь в Новомакарово Борисоглебской епархии, Марфо-Мариинский монастырь Белгородской епархии, епархиальный центр матери и ребенка в Белгороде, Ковалевский детский дом в Костромской епархии, епархиальный приют в Ставрополе, Крымский дом для мамы Симферопольской епархии, Святогорская лавра и Касперовский женский монастырь Донецкой епархии, Свято-Иоанно-Предтеченский мужской монастырь Луганской епархии в Чугинке, Сергиевский женский монастырь Горловской епархии в Сергеевке, Свято-Троицкий Браиловский женский монастырь, Иоанно-Богословский </w:t>
      </w:r>
      <w:r w:rsidRPr="001539C1">
        <w:rPr>
          <w:rFonts w:ascii="Times New Roman" w:hAnsi="Times New Roman" w:cs="Times New Roman"/>
          <w:sz w:val="28"/>
          <w:szCs w:val="28"/>
        </w:rPr>
        <w:lastRenderedPageBreak/>
        <w:t>мужской монастырь и Крестовоздвиженский храм Винницкой епархии, Троицкий кафедральный собор и Успенский Елецкий монастырь Черниговской епархии, Галайковский Свято-Преображенский монастырь Могилев-Подольской епархии, Банченский монастырь Черновицко-Буковинской епархии, Кирилло-Мефодиевский Свалявский, Николаевский, Покровский Ракошинский и Успенский Домбокский монастыри Мукачевской епархии, Свято-Успенская Почаевская Лавра, Ольшанский женский монастырь и Нещеровский Свято-Преображенский монастырь Киевской епархии, храм мученицы Татианы в селе Выгода, Свято-Никольский храм Первомайского, Покровский скит в селе Мариновка Одесской епархии, Архангельско-Михайловский монастырь и Свято-Пантелеимоновский мужской монастыри в Одесской епархии, Свято-Елизаветинский монастырь и Свято-Успенский храм Кировоградской епархии, Городокский, Дерманский, Беловский и Гощанский монастыри Ровенской епархии, Киево-Печерская Лавра, Свято-Покровская Голосеевская пустынь, Свято-Введенский монастырь, Архангело-Михайловский Зверинецкий монастырь, Свято-Пантелеимоновский монастырь в Киеве, Киевская духовная академия и семинария, Свято-Благовещенский храм Краснограда, Свято-Владимирский храм Харькова, Свято-Духовский храм Богодухова Харьковской епархии, Полтавская миссионерская духовная семинария, Полтавский Крестовоздвиженский женский монастырь, Свято-Покровский храм в Днепре Святогорский Зимненский женский монастырь Владимир-Волынской епархии.  Также при поддержке Церкви беженцы размещены в Новочеркасске Ростовской епархии.</w:t>
      </w:r>
    </w:p>
    <w:p w14:paraId="09B1CFA9" w14:textId="066D50A9" w:rsidR="001539C1" w:rsidRPr="001539C1" w:rsidRDefault="001539C1" w:rsidP="001539C1">
      <w:pPr>
        <w:tabs>
          <w:tab w:val="left" w:pos="4395"/>
        </w:tabs>
        <w:spacing w:after="0"/>
        <w:ind w:left="425"/>
        <w:jc w:val="both"/>
        <w:rPr>
          <w:rFonts w:ascii="Times New Roman" w:hAnsi="Times New Roman" w:cs="Times New Roman"/>
          <w:sz w:val="28"/>
          <w:szCs w:val="28"/>
        </w:rPr>
      </w:pPr>
      <w:r w:rsidRPr="001539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39C1">
        <w:rPr>
          <w:rFonts w:ascii="Times New Roman" w:hAnsi="Times New Roman" w:cs="Times New Roman"/>
          <w:sz w:val="28"/>
          <w:szCs w:val="28"/>
        </w:rPr>
        <w:t>В Берлинско-Германской епархии Русской Православной Церкви беженцев разместили в Свято-Георгиевском мужском монастыре в Гетшендорфе, в Знаменском храме в Ульме, в приходском доме Гамбурга, в приходском доме храма Святой Троицы Дортмунда. В Сурожской епархии Русской Православной Церкви беженцев разместил приход святителя Николая Чудотворца в церковном доме в Кидлингтоне недалеко от Оксфорда.</w:t>
      </w:r>
    </w:p>
    <w:p w14:paraId="057832D5" w14:textId="275788DA" w:rsidR="001539C1" w:rsidRPr="001539C1" w:rsidRDefault="001539C1" w:rsidP="001539C1">
      <w:pPr>
        <w:tabs>
          <w:tab w:val="left" w:pos="4395"/>
        </w:tabs>
        <w:spacing w:after="0"/>
        <w:ind w:left="425"/>
        <w:jc w:val="both"/>
        <w:rPr>
          <w:rFonts w:ascii="Times New Roman" w:hAnsi="Times New Roman" w:cs="Times New Roman"/>
          <w:sz w:val="28"/>
          <w:szCs w:val="28"/>
        </w:rPr>
      </w:pPr>
      <w:r w:rsidRPr="001539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39C1">
        <w:rPr>
          <w:rFonts w:ascii="Times New Roman" w:hAnsi="Times New Roman" w:cs="Times New Roman"/>
          <w:sz w:val="28"/>
          <w:szCs w:val="28"/>
        </w:rPr>
        <w:t>Более 15000 беженцев приняли на проживание в храмах и монастырях Украинской Православной Церкви с конца февраля. 5000 беженцев разместила в храмах и монастырях Винницкая епархия.</w:t>
      </w:r>
    </w:p>
    <w:p w14:paraId="6F42BDD6" w14:textId="77777777" w:rsidR="001539C1" w:rsidRPr="001539C1" w:rsidRDefault="001539C1" w:rsidP="001539C1">
      <w:pPr>
        <w:tabs>
          <w:tab w:val="left" w:pos="4395"/>
        </w:tabs>
        <w:spacing w:after="0"/>
        <w:jc w:val="both"/>
        <w:rPr>
          <w:rFonts w:ascii="Times New Roman" w:hAnsi="Times New Roman" w:cs="Times New Roman"/>
          <w:sz w:val="28"/>
          <w:szCs w:val="28"/>
        </w:rPr>
      </w:pPr>
    </w:p>
    <w:p w14:paraId="6E79BE3D" w14:textId="77777777" w:rsidR="001539C1" w:rsidRPr="001539C1" w:rsidRDefault="001539C1" w:rsidP="001539C1">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1539C1">
        <w:rPr>
          <w:rFonts w:asciiTheme="majorHAnsi" w:eastAsiaTheme="majorEastAsia" w:hAnsiTheme="majorHAnsi" w:cstheme="majorBidi"/>
          <w:color w:val="365F91" w:themeColor="accent1" w:themeShade="BF"/>
          <w:sz w:val="32"/>
          <w:szCs w:val="32"/>
        </w:rPr>
        <w:lastRenderedPageBreak/>
        <w:t>Гуманитарная помощь</w:t>
      </w:r>
    </w:p>
    <w:p w14:paraId="4F8421F8"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w:t>
      </w:r>
    </w:p>
    <w:p w14:paraId="1B181205"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Православная служба помощи «Милосердие Казань» за месяц приобрела беженцам билеты домой на сумму более 90 тыс. рублей. На 24 тыс. рублей служба закупила форму и канцелярские товары для детей беженцев, еще на 17 тыс. рублей – лекарства для пожилых беженцев в ПВР.</w:t>
      </w:r>
    </w:p>
    <w:p w14:paraId="05780503"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 Екатеринбургской епархии с марта провели пять сборов средств и вещей для беженцев приграничных епархий – Ростовской, Воронежской, Белгородской епархий и Крымской митрополии. Всего собрали около 5 млн рублей.</w:t>
      </w:r>
    </w:p>
    <w:p w14:paraId="68650A98"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Гуманитарный центр Ростовской-на-Дону епархии передал продукты, детское питание, средства по уходу за детьми, бытовую химию для формирования 700 гуманитарных наборов в округа епархии, где находятся пункты помощи беженцам. Также гуманитарный центр передал для дальнейшей раздачи беженцам постельное белье, постельные принадлежности и ванночки для детей.</w:t>
      </w:r>
    </w:p>
    <w:p w14:paraId="07546681"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Джанкойская епархия направила 5 тонн гуманитарной помощи на Донбасс.</w:t>
      </w:r>
      <w:r w:rsidRPr="001539C1">
        <w:t xml:space="preserve"> </w:t>
      </w:r>
      <w:r w:rsidRPr="001539C1">
        <w:rPr>
          <w:rFonts w:ascii="Times New Roman" w:hAnsi="Times New Roman" w:cs="Times New Roman"/>
          <w:sz w:val="28"/>
          <w:szCs w:val="28"/>
        </w:rPr>
        <w:t>За последние 4 месяца епархия передала в зону конфликта 15 тонн помощи, в ПВР для  беженцев переданы медикаменты, продукты и средства гигиены.</w:t>
      </w:r>
    </w:p>
    <w:p w14:paraId="4BED0AF3"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 октябре Пензенская епархия передала беженцам более 2 тонн зимних вещей в рамках проекта «Будем жить». Вещи собрали на приходах. Также социальный отдел епархии закупил верхнюю одежду и зимнюю обувь для пожилых беженцев.</w:t>
      </w:r>
    </w:p>
    <w:p w14:paraId="5FC9ECEF"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Приход храма Покрова Пресвятой Богородицы села Эмеково в Республике Марий-Эл собрал и направил новую партию гуманитарной помощи в Луганск общим весом 1 тонна.</w:t>
      </w:r>
    </w:p>
    <w:p w14:paraId="609372CD"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Борисоглебская епархия передала беженцам из ПВР сезонную одежду, обувь и продукты. В гуманитарном центре при Воскресенском храме Новохоперска Борисоглебской епархии беженцам передали вещи и продукты.</w:t>
      </w:r>
      <w:r w:rsidRPr="001539C1">
        <w:t xml:space="preserve"> </w:t>
      </w:r>
      <w:r w:rsidRPr="001539C1">
        <w:rPr>
          <w:rFonts w:ascii="Times New Roman" w:hAnsi="Times New Roman" w:cs="Times New Roman"/>
          <w:sz w:val="28"/>
          <w:szCs w:val="28"/>
        </w:rPr>
        <w:t>Приход Казанского храма Поворино Воронежской области передал многодетным семьям беженцев средства личной гигиены, подгузники для детей, фрукты и вещи. Настоятель храма Казанской иконы Божией Матери в поселке Панино Воронежской области передал в ПВР продукты (крупы, макароны, подсолнечное масло, сгущенное молоко, консервы, сахар), постельное белье и средства гигиены.</w:t>
      </w:r>
    </w:p>
    <w:p w14:paraId="13A8047B"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lastRenderedPageBreak/>
        <w:t xml:space="preserve">               ● В гуманитарный центр Острога Россошанской епархии (Воронежская митрополия) от администрации Острожского района передали продукты для жителей зоны конфликта: макаронные изделия, крупы, муку и другие продукты.</w:t>
      </w:r>
    </w:p>
    <w:p w14:paraId="2FC0ACA4"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Священник Киевской епархии доставил 21 тонну угля в Святогорскую Лавру.</w:t>
      </w:r>
    </w:p>
    <w:p w14:paraId="0DABCDC6" w14:textId="77777777" w:rsidR="001539C1" w:rsidRPr="001539C1" w:rsidRDefault="001539C1" w:rsidP="001539C1">
      <w:pPr>
        <w:tabs>
          <w:tab w:val="left" w:pos="4395"/>
        </w:tabs>
        <w:spacing w:after="0"/>
        <w:jc w:val="both"/>
      </w:pPr>
      <w:r w:rsidRPr="001539C1">
        <w:rPr>
          <w:rFonts w:ascii="Times New Roman" w:hAnsi="Times New Roman" w:cs="Times New Roman"/>
          <w:sz w:val="28"/>
          <w:szCs w:val="28"/>
        </w:rPr>
        <w:t xml:space="preserve">               ● Синодальный отдел по социально-гуманитарным вопросам Украинской Православной Церкви передал гуманитарную помощь на сумму 79 тысяч гривен (около 135 тысяч рублей) для пострадавших жителей Черниговской области, а также гуманитарную помощь пострадавшим мирным жителям в Сумы и города Сумской области. Также помощь передали в Сумскую духовную семинарию и благотворительную трапезную для бездомных при Ильинском храме в Сумах. В гуманитарном центре отдела беженцы и нуждающиеся жители Киева регулярно получают продукты, одежду и лекарства. Сотрудники и волонтеры отдела передают горячее питание бездомным, пожилым и нуждающимся на Южном железнодорожном вокзале Киева. С конца февраля Украинская Православная Церковь передала более 220 тонн гуманитарной помощи в социальные учреждения и более 500 тонн гуманитарной помощи для жителей зоны конфликта.</w:t>
      </w:r>
    </w:p>
    <w:p w14:paraId="1301CF44"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Благотворительный киевский фонд «Фавор»</w:t>
      </w:r>
      <w:r w:rsidRPr="001539C1">
        <w:t xml:space="preserve"> </w:t>
      </w:r>
      <w:r w:rsidRPr="001539C1">
        <w:rPr>
          <w:rFonts w:ascii="Times New Roman" w:hAnsi="Times New Roman" w:cs="Times New Roman"/>
          <w:sz w:val="28"/>
          <w:szCs w:val="28"/>
        </w:rPr>
        <w:t>совместно с волонтерами «Нашей лепты» раздали 200 продуктовых наборов беженцам в Киеве – в первую очередь помощь получили пожилые, люди с инвалидностью и многодетные семьи. Волонтеры фонда передали наборы продуктов и бытовой химии 50 семьям беженцев в Днепре, закупили и передали в благотворительную трапезную Успенского собора Днепра овощи для готовки горячих обедов,</w:t>
      </w:r>
      <w:r w:rsidRPr="001539C1">
        <w:t xml:space="preserve"> </w:t>
      </w:r>
      <w:r w:rsidRPr="001539C1">
        <w:rPr>
          <w:rFonts w:ascii="Times New Roman" w:hAnsi="Times New Roman" w:cs="Times New Roman"/>
          <w:sz w:val="28"/>
          <w:szCs w:val="28"/>
        </w:rPr>
        <w:t>харьковским волонтерам передали казаны для приготовления пищи нуждающимся, помогли организовать доставку на Украину гуманитарной помощи от польского православного благотворительного фонда «Элиос» и Православной Церкви в Америки.</w:t>
      </w:r>
    </w:p>
    <w:p w14:paraId="47792F3B"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 Святогорскую Лавру от Украинской Православной Церкви доставили 15 тонн продуктов, средств гигиены, бытовой химии, лекарств, подарков детям, 24 тонны дизельного топлива, а также уголь и дрова. Доставил помощь настоятель храма Тихвинской иконы Божьей Матери в Боярке Киевской области. Лекарства в Лавру передали на сумму 100 тыс. гривен (около 170 тыс. рублей).</w:t>
      </w:r>
    </w:p>
    <w:p w14:paraId="0F15C7DF"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 Винницкой епархии ежедневно гуманитарную помощь и питание получают около 500 человек.</w:t>
      </w:r>
    </w:p>
    <w:p w14:paraId="51A17CE5"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lastRenderedPageBreak/>
        <w:t xml:space="preserve">              ● Настоятель Свято-Михайловского храма села Вертеевка Черниговской области передал гуманитарную помощь (продукты и коляску) для детей с инвалидностью в Нежинский дом-интернат.</w:t>
      </w:r>
    </w:p>
    <w:p w14:paraId="3B413096"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Одесская епархия доставила в Святогорскую Лавру 12 тонн продуктов, стройматериалы, термобелье для насельников, пауэрбанки, 38 ящиков инсулина, 20 коробок лекарств для людей с сахарным диабетом, а также другие лекарства и медицинские инструменты. Кроме того, митрополит Одесский передал в Лавру финансовые средства..</w:t>
      </w:r>
      <w:r w:rsidRPr="001539C1">
        <w:t xml:space="preserve"> </w:t>
      </w:r>
      <w:r w:rsidRPr="001539C1">
        <w:rPr>
          <w:rFonts w:ascii="Times New Roman" w:hAnsi="Times New Roman" w:cs="Times New Roman"/>
          <w:sz w:val="28"/>
          <w:szCs w:val="28"/>
        </w:rPr>
        <w:t>Социальный отдел Одесской епархии передал продукты и средства гигиены беженцам с инвалидностью и организовал раздачу гуманитарной помощи беженцам и многодетным семьям: фонд «Покров» ранее передал в епархию 300 продуктовых наборов. Волонтеры Одесской епархии ежедневно передают горячее питание около 200 беженцам и нуждающимся на железнодорожном вокзале Одессы.</w:t>
      </w:r>
    </w:p>
    <w:p w14:paraId="4EF1CAB3"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Глава социального отдела Полтавской епархии и настоятель храма блаженной Ксении Петербургской Полтавы передали гуманитарную помощь детям, которые находятся на лечении в Полтавской детской городской больнице.</w:t>
      </w:r>
    </w:p>
    <w:p w14:paraId="2CFA178F"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Священники Волынской епархии доставили более 10 тонн продуктов и теплой одежды в Святогорскую Лавру, передали в Изюм, Купянск, Шевченково и села Харьковской области продуктовые наборы для местных жителей.</w:t>
      </w:r>
      <w:r w:rsidRPr="001539C1">
        <w:t xml:space="preserve"> </w:t>
      </w:r>
      <w:r w:rsidRPr="001539C1">
        <w:rPr>
          <w:rFonts w:ascii="Times New Roman" w:hAnsi="Times New Roman" w:cs="Times New Roman"/>
          <w:sz w:val="28"/>
          <w:szCs w:val="28"/>
        </w:rPr>
        <w:t>Прихожане православных храмов Волынской области собрали и доставили в Ирпень овощи и консервы для жителей модульного городка «Дубки». Продукты передали организациям, которые ежедневно обеспечивают жителей бесплатным питанием.</w:t>
      </w:r>
    </w:p>
    <w:p w14:paraId="11669D52"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Волонтеры киевского православного движения «Парасолька» передали 6 печей-буржуек в Угледар, 6 печек-буржуек в Северск, Соледар и Бахмут на Донбассе для отопления подвалов, где укрываются люди. Также передали пленку, которой хватит для около 400 поврежденных окон. Местным жителям раздали более 1100 кг продуктов (круп, муки, подсолнечного масла, консервов) и 165 литров жидкого мыла.</w:t>
      </w:r>
      <w:r w:rsidRPr="001539C1">
        <w:t xml:space="preserve"> </w:t>
      </w:r>
    </w:p>
    <w:p w14:paraId="28AE1A7F"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Священник Сумской епархии доставил в Изюм около 2 тонн гуманитарной помощи: продукты, лекарства, бытовую химию, предметы гигиены.</w:t>
      </w:r>
    </w:p>
    <w:p w14:paraId="3A3B4D75"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 Святогорскую Лавру доставили 10 тонн гуманитарной помощи от Винницкой епархии, более 10 тонн от Хмельницкой епархии, 5 тонн от Тернопольской епархии  15 тонн от Черновицко-Буковинской епархии. В помощь вошли продукты, средства гигиены, стройматериалы. Также более 15 тонн </w:t>
      </w:r>
      <w:r w:rsidRPr="001539C1">
        <w:rPr>
          <w:rFonts w:ascii="Times New Roman" w:hAnsi="Times New Roman" w:cs="Times New Roman"/>
          <w:sz w:val="28"/>
          <w:szCs w:val="28"/>
        </w:rPr>
        <w:lastRenderedPageBreak/>
        <w:t>стройматериалов передала Черновицко-Буковинская епархия в Свято-Иоанновский скит в Адамовке на Донбассе.</w:t>
      </w:r>
    </w:p>
    <w:p w14:paraId="10175ABF"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Митрополит Харьковский передал продукты и средства гигиены в Изюмскую епархию. Священники раздают наборы жителям наиболее пострадавших сел Харьковской области. Священники Владимирского храма Харькова и Михайловского храма Лизогубовки Харьковской области передали 48 рюкзаков с гуманитарной помощью и канцелярскими наборами для учеников младших классов Лизогубовского лицея.</w:t>
      </w:r>
      <w:r w:rsidRPr="001539C1">
        <w:t xml:space="preserve"> </w:t>
      </w:r>
      <w:r w:rsidRPr="001539C1">
        <w:rPr>
          <w:rFonts w:ascii="Times New Roman" w:hAnsi="Times New Roman" w:cs="Times New Roman"/>
          <w:sz w:val="28"/>
          <w:szCs w:val="28"/>
        </w:rPr>
        <w:t>Волонтеры Харьковской епархии «Дети милосердия» доставили в Святогорскую Лавру гуманитарную помощь: лекарства, стройматериалы, овощи, фрукты, 30 ящиков сладостей, яйца, сухое молоко, развивающие игры для детей, канцелярские товары, наборы для рукоделия, средства гигиены, осушитель воздуха.</w:t>
      </w:r>
    </w:p>
    <w:p w14:paraId="6B0111AC"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Православные Ровненской епархии закупили и собрали более 30 тонн гуманитарной помощи для Святогорской Лавры: это продукты (масло, мука, консервы), постельное белье, а также теплая одежда и обувь для детей, проживающих в Лавре.</w:t>
      </w:r>
    </w:p>
    <w:p w14:paraId="230FEDD8"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Специальный гуманитарный центр Крымской митрополии доставил на Донбасс и в Запорожскую область около 30 тонн помощи, которую собрали на приходах митрополии. Совместно с благотворительными организациями и представителями администрации представители центра передали теплую обувь, одежду, канцелярские товары, мягкие игрушки для более 500 беженцев из Каховки, Новой Каховки и других населенных пунктов.</w:t>
      </w:r>
      <w:r w:rsidRPr="001539C1">
        <w:t xml:space="preserve"> </w:t>
      </w:r>
      <w:r w:rsidRPr="001539C1">
        <w:rPr>
          <w:rFonts w:ascii="Times New Roman" w:hAnsi="Times New Roman" w:cs="Times New Roman"/>
          <w:sz w:val="28"/>
          <w:szCs w:val="28"/>
        </w:rPr>
        <w:t>В ПВР в Джанкое передали теплую одежду и обувь беженцам.</w:t>
      </w:r>
    </w:p>
    <w:p w14:paraId="352442C6"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Прихожане храма святителя Феодосия Черниговского Севастополя передали для пострадавших мирных жителей теплую одежду и адресные посылки (в посылки вошли продукты, бытовая химия, лекарства), а также 150 метров полиэтиленовой пленки для поврежденных окон. Помощь доставили в Свято-Владимирский собор в Херсонесе для дальнейшей отправки в пострадавшие районы Донбасса. Настоятель храма равноапостольных Константина и Елены в Севастополе доставил в Свято-Владимирский собор в Херсонесе продукты питания для жителей сел Донбасса: крупы, макаронные изделия, сладости. Отдел социального служения Севастопольского благочиния передал в ПВР Джанкоя для беженцев из Херсона около 1 тонны одежды, обуви, постельного белья, одеял и игрушек.</w:t>
      </w:r>
    </w:p>
    <w:p w14:paraId="4B226E76"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lastRenderedPageBreak/>
        <w:t xml:space="preserve">               ● Студенты Донской духовной семинарии приняли участие в погрузке гуманитарной помощи от Ростовской-на-Дону епархии для жителей Донбасса, Запорожской и Херсонских областей.</w:t>
      </w:r>
    </w:p>
    <w:p w14:paraId="02F4781E"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Храм святого Александра Невского при МГИМО направил 20 тонн гуманитарной помощи (продукты и одежда) для беженцев в Белгородской области.</w:t>
      </w:r>
    </w:p>
    <w:p w14:paraId="77B0C2CE"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 Мариуполь и Волноваху из Калачевской епархии Волгоградской митрополии доставили более 4 тонн гуманитарной помощи: продукты, лекарства, канцелярские принадлежности, предметы личной гигиены и одежду.</w:t>
      </w:r>
    </w:p>
    <w:p w14:paraId="532E439C"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Социальный отдел Новокузнецкой епархии Кемеровской митрополии закупил верхнюю одежду для детей из Горловки.</w:t>
      </w:r>
      <w:r w:rsidRPr="001539C1">
        <w:t xml:space="preserve"> </w:t>
      </w:r>
      <w:r w:rsidRPr="001539C1">
        <w:rPr>
          <w:rFonts w:ascii="Times New Roman" w:hAnsi="Times New Roman" w:cs="Times New Roman"/>
          <w:sz w:val="28"/>
          <w:szCs w:val="28"/>
        </w:rPr>
        <w:t>«Союз православных женщин» в Кемеровской области проводит благотворительную акцию «Любимая книга – детям Донбасса». Собранные книги для детей и подростков передадут в Горловку.</w:t>
      </w:r>
    </w:p>
    <w:p w14:paraId="30E4A24C"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 сентябре в социальном отделе Тверской епархии 16 семей получили продуктовые наборы и средства гигиены, для пятерых приобрели необходимые лекарства, 207 человек получили вещевую помощь в гуманитарном центре епархии.</w:t>
      </w:r>
    </w:p>
    <w:p w14:paraId="4E33034B"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Краснослободская епархия (Мордовия) собрала и отправила партию гуманитарной помощи беженцам и пострадавшим мирным жителям. В помощь вошли продукты, одежда, обувь, средства гигиены, постельное белье.</w:t>
      </w:r>
    </w:p>
    <w:p w14:paraId="16122B3E"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Свято-Троицкий Данилов монастырь Переславля-Залесского провел благотворительную акцию – семьям беженцев и нуждающимся передали бытовую технику, детскую одежду и обувь.</w:t>
      </w:r>
    </w:p>
    <w:p w14:paraId="52119894"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Социальный отдел Гатчинской епархии передал наборы продуктов и средств гигиены 22 семьям беженцев.</w:t>
      </w:r>
    </w:p>
    <w:p w14:paraId="0817424E"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 Свято-Митрофановском храме Лисичанска при помощи сестер Георгиевского сестричества Подольской епархии 100 местным жителям раздали наборы средств гигиены.</w:t>
      </w:r>
    </w:p>
    <w:p w14:paraId="7F576A52"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Луганская епархия передала помощь Перевальской школе-интернату, где сегодня размещается более 70 детей из Купянска.</w:t>
      </w:r>
    </w:p>
    <w:p w14:paraId="5796D0A3"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Таганрогское благочиние Ростовской-на-Дону епархии постоянно оказывает помощь более 500 семьям беженцев, а также беженцам в 6 ПВР. Три священника регулярно посещают ПВР в благочинии. В Новочеркасском благочинии регулярная помощь оказывается 240 семьям беженцев, а также переселенцам в 6 ПВР.</w:t>
      </w:r>
    </w:p>
    <w:p w14:paraId="4FCED900"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lastRenderedPageBreak/>
        <w:t xml:space="preserve">                ● Социальный отдел Ейской епархии оказал помощь 200 беженцам (более 40 семей). Беженцам закупили и передали одежду, обувь, продукты, бытовую химию, предметы личной гигиены.</w:t>
      </w:r>
      <w:r w:rsidRPr="001539C1">
        <w:t xml:space="preserve"> </w:t>
      </w:r>
      <w:r w:rsidRPr="001539C1">
        <w:rPr>
          <w:rFonts w:ascii="Times New Roman" w:hAnsi="Times New Roman" w:cs="Times New Roman"/>
          <w:sz w:val="28"/>
          <w:szCs w:val="28"/>
        </w:rPr>
        <w:t>Центр гуманитарной помощи Ейской епархии при храме Архистратига Михаила передал в ПВР одежду, обувь, средства гигиены, бытовую химию, лекарства и сладости для беженцев из Харьковской области. Всего помощь получили 65 семей беженцев (около 300 человек).</w:t>
      </w:r>
    </w:p>
    <w:p w14:paraId="4D67C265"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Приходы Спасского собора и храма святого Серафима Саровского Пензы передали в гуманитарный центр Пензенской епархии 100 кг теплых вещей для беженцев, проживающих в ПВР.</w:t>
      </w:r>
    </w:p>
    <w:p w14:paraId="20997E07"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Екатеринбургская епархия передала для беженцев в Белгород 500 кружек, 69 сковородок и 98 кастрюль.</w:t>
      </w:r>
    </w:p>
    <w:p w14:paraId="3B848425"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Митрополит Запорожский передал 100 денежных сертификатов по 500 гривен (примерно 850 рублей) беженцам и пострадавшим местным жителям для покупки необходимого в продовольственных магазинах. Прихожане храма мучениц Веры, Надежды, Любви и матери их Софии при городской больнице №9 Запорожья передали партию пошитых подушек для детей-переселенцев.</w:t>
      </w:r>
      <w:r w:rsidRPr="001539C1">
        <w:t xml:space="preserve"> </w:t>
      </w:r>
      <w:r w:rsidRPr="001539C1">
        <w:rPr>
          <w:rFonts w:ascii="Times New Roman" w:hAnsi="Times New Roman" w:cs="Times New Roman"/>
          <w:sz w:val="28"/>
          <w:szCs w:val="28"/>
        </w:rPr>
        <w:t>В Запорожской епархии при поддержке благотворительного фонда «Покров» раздали 300 продуктовых наборов беженцам, многодетным и людям с инвалидностью.</w:t>
      </w:r>
    </w:p>
    <w:p w14:paraId="65CE62B8"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Приход храма Святого Духа Нефтеюганска (Ханты-Мансийская епархия) доставил продукты, лекарства и теплые вещи в гуманитарный центр Сургута для беженцев и пострадавших мирных жителей.</w:t>
      </w:r>
    </w:p>
    <w:p w14:paraId="39AE2089"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Успенский приход Новосибирска направил 84 кг стирального порошка для беженцев в ПВР.</w:t>
      </w:r>
    </w:p>
    <w:p w14:paraId="6822ECA0"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 гуманитарном центре в Каменск-Шахтинском Ростовской области беженцам передали продукты. В праздник Покрова Богородицы детям беженцев раздали подарки в Покровском храме города.</w:t>
      </w:r>
    </w:p>
    <w:p w14:paraId="1EDCB38F"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Конаковское благочиние Тверской епархии за месяц трижды передавало в гуманитарный центр социального отдела епархии гуманитарную помощь для беженцев (куртки, детское питание, продукты). Кашинское благочиние также доставило в центр продукты, постельное белье и одежду.</w:t>
      </w:r>
      <w:r w:rsidRPr="001539C1">
        <w:t xml:space="preserve"> </w:t>
      </w:r>
      <w:r w:rsidRPr="001539C1">
        <w:rPr>
          <w:rFonts w:ascii="Times New Roman" w:hAnsi="Times New Roman" w:cs="Times New Roman"/>
          <w:sz w:val="28"/>
          <w:szCs w:val="28"/>
        </w:rPr>
        <w:t>За последний месяц в гуманитарном центре Тверской епархии 207 беженцев получили помощь. Им передали постельные принадлежности, средства гигиены, продукты.</w:t>
      </w:r>
    </w:p>
    <w:p w14:paraId="13E12AFA"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lastRenderedPageBreak/>
        <w:t xml:space="preserve">               ● Мукачевская епархия направила продукты, одежду, средства гигиены и финансовые средства в Святогорскую Лавру. Также партию помощи в Лавру (теплые вещи, канцелярские товары, подгузники, лекарства, бытовую химию, продукты, пледы, одеяла и постельное белье) направила Хмельницкая епархия.</w:t>
      </w:r>
    </w:p>
    <w:p w14:paraId="403A6ADF"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Православный кризисный центр «С верой в жизнь» Балашовской епархии Саратовской митрополии оказывает регулярную помощь более 30 семьям беженцев, в которых воспитывается 21 ребенок. Семьям передают продукты, бытовую химию, постельные принадлежности, канцелярские товары для детей.</w:t>
      </w:r>
    </w:p>
    <w:p w14:paraId="1C22D3BE"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Волонтеры центра «Синергия» Выборгской епархии при Свято-Троицком храме в Хиттолово помогли с сортировкой гуманитарной помощи для жителей Донбасса. В помощь вошли теплые вещи, одеяла, спальные мешки, продукты, средства гигиены, лекарства.</w:t>
      </w:r>
    </w:p>
    <w:p w14:paraId="7F21D49F"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Гуманитарный центр в Симферополе «Екатерининский» передал для детей из Запорожской и Херсонской областей, которые сейчас находятся в Евпатории, теплую одежду и обувь, а также 60 тысяч рублей для закупки продуктов.</w:t>
      </w:r>
    </w:p>
    <w:p w14:paraId="4FE6C53B"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От Никольского храма в Бокино Тамбовской области беженцам в ПВР передали теплые вещи, обувь и лекарства.</w:t>
      </w:r>
    </w:p>
    <w:p w14:paraId="632950CF"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От Никольского храма Ростова-на-Дону в ПВР передали новые вещи, средства личной гигиены, постельные принадлежности на сумму более 80 тыс. рублей.</w:t>
      </w:r>
    </w:p>
    <w:p w14:paraId="430DF003"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Воронежская епархия передала 3,5 тонны гуманитарной помощи в фонд «Мир добрых сердец» в Павловске Воронежской области для раздачи беженцам.</w:t>
      </w:r>
    </w:p>
    <w:p w14:paraId="08BD82A1"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 Александрийской епархии (Кировоградская область) собрали и доставили продукты, средства гигиены и материальную помощь в Святогорскую Лавру на Донбассе.</w:t>
      </w:r>
    </w:p>
    <w:p w14:paraId="6948FE4D"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Выксунская епархия Нижегородской митрополии 28 октября передает партию теплых вещей, пленки для окон и бытовой химии для мирных жителей в поселок Кременная на Донбассе (Северодонецкая епархия).</w:t>
      </w:r>
    </w:p>
    <w:p w14:paraId="3050C96F" w14:textId="77777777" w:rsidR="001539C1" w:rsidRPr="001539C1" w:rsidRDefault="001539C1" w:rsidP="001539C1">
      <w:pPr>
        <w:tabs>
          <w:tab w:val="left" w:pos="4395"/>
        </w:tabs>
        <w:spacing w:after="0"/>
        <w:jc w:val="both"/>
        <w:rPr>
          <w:rFonts w:ascii="Times New Roman" w:hAnsi="Times New Roman" w:cs="Times New Roman"/>
          <w:sz w:val="28"/>
          <w:szCs w:val="28"/>
        </w:rPr>
      </w:pPr>
      <w:r w:rsidRPr="001539C1">
        <w:rPr>
          <w:rFonts w:ascii="Times New Roman" w:hAnsi="Times New Roman" w:cs="Times New Roman"/>
          <w:sz w:val="28"/>
          <w:szCs w:val="28"/>
        </w:rPr>
        <w:t xml:space="preserve">               ● В социальном отделе Калининградской епархии сейчас регулярно получают помощь более 100 беженцев.</w:t>
      </w:r>
    </w:p>
    <w:p w14:paraId="351E7EF9" w14:textId="77777777" w:rsidR="001539C1" w:rsidRDefault="001539C1" w:rsidP="001539C1">
      <w:pPr>
        <w:keepNext/>
        <w:keepLines/>
        <w:spacing w:before="240" w:after="0"/>
        <w:jc w:val="center"/>
        <w:outlineLvl w:val="0"/>
        <w:rPr>
          <w:rFonts w:asciiTheme="majorHAnsi" w:eastAsiaTheme="majorEastAsia" w:hAnsiTheme="majorHAnsi" w:cstheme="majorBidi"/>
          <w:color w:val="365F91" w:themeColor="accent1" w:themeShade="BF"/>
          <w:sz w:val="32"/>
          <w:szCs w:val="32"/>
        </w:rPr>
      </w:pPr>
    </w:p>
    <w:p w14:paraId="264C6BA9" w14:textId="77777777" w:rsidR="001539C1" w:rsidRPr="001539C1" w:rsidRDefault="001539C1" w:rsidP="001539C1">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1539C1">
        <w:rPr>
          <w:rFonts w:asciiTheme="majorHAnsi" w:eastAsiaTheme="majorEastAsia" w:hAnsiTheme="majorHAnsi" w:cstheme="majorBidi"/>
          <w:color w:val="365F91" w:themeColor="accent1" w:themeShade="BF"/>
          <w:sz w:val="32"/>
          <w:szCs w:val="32"/>
        </w:rPr>
        <w:t>Духовная помощь</w:t>
      </w:r>
    </w:p>
    <w:p w14:paraId="5CCAFF0B"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p>
    <w:p w14:paraId="72A7423A"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Группа беженцев из ПВР в Воронежской области посетили храм Успения Пресвятой Богородицы Боброва. Настоятель храма провел для гостей экскурсию, а пожилым беженцам вручил сладкие подарки ко Дню пожилых людей.</w:t>
      </w:r>
    </w:p>
    <w:p w14:paraId="15A4A73B"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Священник храма Живоначальной Троицы в Копосово Нижегородской области совершил в ПВР благодарственный молебен и провел духовную беседу. От епархии беженцам передали сладкие подарки.</w:t>
      </w:r>
    </w:p>
    <w:p w14:paraId="68B03528"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Выксунской епархии совершили Таинство Крещения двух детей беженцев.</w:t>
      </w:r>
    </w:p>
    <w:p w14:paraId="4AF43E9C"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xml:space="preserve">●    Священник храма Казанской иконы Божией Матери поселка Нарышкино Орловской области провел духовную беседу для детей-сирот с Донбасса, а также передал детям нательные крестики и небольшие подарки.  </w:t>
      </w:r>
    </w:p>
    <w:p w14:paraId="1712C2E9"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xml:space="preserve">● Свщенники Владикавказской епархии провели в ПВР духовную беседу и передали детям фрукты и сладости. </w:t>
      </w:r>
    </w:p>
    <w:p w14:paraId="45CC2F20"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Николаевский Клобуков женский монастырь Кашина Тверской области передал духовные книги в социальный отдел Тверской епархии для раздачи беженцам и жителям Донбасса.</w:t>
      </w:r>
    </w:p>
    <w:p w14:paraId="4538A73B"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Беженцы с Донбасса посетили богослужение в Свято-Георгиевском кафедральном соборе Владикавказа. После богослужения беженцы приняли участие в трапезе, за которой состоялась духовная беседа со священниками.</w:t>
      </w:r>
    </w:p>
    <w:p w14:paraId="29745CA6"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Настоятель Никольского храма в Бокино Тамбовской области провел духовную беседу в ПВР. Воспитанники воскресной школы провели для беженцев концерт.</w:t>
      </w:r>
    </w:p>
    <w:p w14:paraId="70131A74"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Священник Борисоглебской епархии посетил ПВР, совершил водосвятный молебен о здравии, принял записки для поминовения в храме и провел с беженцами духовную беседу.</w:t>
      </w:r>
    </w:p>
    <w:p w14:paraId="27EABF4A"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xml:space="preserve"> ● Священник Тамбовской епархии совершил для беженцев молебен и панихиду в домовом храме преподобного Серафима Саровского при ПВР. Также священник провел духовную беседу и передал беженцам молитвословы.</w:t>
      </w:r>
    </w:p>
    <w:p w14:paraId="73B94A21" w14:textId="77777777" w:rsidR="001539C1" w:rsidRPr="001539C1" w:rsidRDefault="001539C1" w:rsidP="001539C1">
      <w:pPr>
        <w:tabs>
          <w:tab w:val="left" w:pos="4395"/>
        </w:tabs>
        <w:spacing w:after="0"/>
        <w:jc w:val="both"/>
        <w:rPr>
          <w:rFonts w:ascii="Times New Roman" w:hAnsi="Times New Roman" w:cs="Times New Roman"/>
          <w:sz w:val="28"/>
          <w:szCs w:val="28"/>
        </w:rPr>
      </w:pPr>
    </w:p>
    <w:p w14:paraId="265DC26F" w14:textId="77777777" w:rsidR="001539C1" w:rsidRPr="001539C1" w:rsidRDefault="001539C1" w:rsidP="001539C1">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1539C1">
        <w:rPr>
          <w:rFonts w:asciiTheme="majorHAnsi" w:eastAsiaTheme="majorEastAsia" w:hAnsiTheme="majorHAnsi" w:cstheme="majorBidi"/>
          <w:color w:val="365F91" w:themeColor="accent1" w:themeShade="BF"/>
          <w:sz w:val="32"/>
          <w:szCs w:val="32"/>
        </w:rPr>
        <w:lastRenderedPageBreak/>
        <w:t>Адресная помощь</w:t>
      </w:r>
    </w:p>
    <w:p w14:paraId="75F8EC45"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p>
    <w:p w14:paraId="698D0C00"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Православная служба помощи «Милосердие Казань» приобрела за 15 000 рублей ноутбук для школьницы из Донбасса.</w:t>
      </w:r>
    </w:p>
    <w:p w14:paraId="63123C6E"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Юридическая служба при челябинском храме Святой Троицы предлагает жителям Донбасса, Запорожской и Херсонской областей, а также беженцам обращаться за бесплатной правовой помощью.</w:t>
      </w:r>
    </w:p>
    <w:p w14:paraId="4DA53F65"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Тверская епархия передала письменный стол для девочки-беженки в ПВР, одной семье беженцев передали электрический чайник.</w:t>
      </w:r>
    </w:p>
    <w:p w14:paraId="577DF40F"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Приход Иоанно-Богословского храма в Рассказово Тамбовской области оказал адресную помощь беженцам из Херсона – им передали бытовую химию, 6 кг продуктов, обувь и одежду.</w:t>
      </w:r>
    </w:p>
    <w:p w14:paraId="1608D2A5"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Борисоглебская епархия передала пожилой беженке лекарства.</w:t>
      </w:r>
    </w:p>
    <w:p w14:paraId="6B85CCB2"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Социальный отдел Пензенской епархии оплатил для пожилой беженки услуги протезиста – создание и установки нижней челюсти. Также в течение сентября епархией были закуплены лекарства и медицинское оборудование по назначению врачей для 4 беженцев в ПВР.</w:t>
      </w:r>
    </w:p>
    <w:p w14:paraId="070AB0D1"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xml:space="preserve"> ● Дети Нижнекамской средней школы в Татарстане передали в храм праведного Иоанна Кронштадтского поселка Красный Ключ вещи для беженцев.</w:t>
      </w:r>
    </w:p>
    <w:p w14:paraId="402E07FC"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Покровской епархии (Саратовская область) в течение последних двух месяцев за комплексной помощью обратились 13 семей беженцев – им оказали юридическую, финансовую, психологическую, продуктовую и вещевую помощь.</w:t>
      </w:r>
    </w:p>
    <w:p w14:paraId="40F52204"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Социальный отдел Иоанно-Богословского храма Рассказово Тамбовской области оказал адресную помощь двум семьям беженцев из Северодонецка. Им передали средства гигиены, бытовую химию, одежду и продукты.</w:t>
      </w:r>
    </w:p>
    <w:p w14:paraId="1726DAA2"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церковном штабе помощи беженцам Белгорода беженке из Краматорска передали продукты, средства гигиены, постельные принадлежности и посуду.</w:t>
      </w:r>
    </w:p>
    <w:p w14:paraId="489E30E6"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Священники Кировоградской епархии раздали 10 детям из семей переселенцев канцелярские наборы для школы.</w:t>
      </w:r>
    </w:p>
    <w:p w14:paraId="77C6BC4C"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гуманитарном центре при Иверской часовне Божией Матери в Джанкое приобрели обувь для 8 беженцев.</w:t>
      </w:r>
    </w:p>
    <w:p w14:paraId="1E329A29"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lastRenderedPageBreak/>
        <w:t>● Сестры Георгиевского сестричества Подольска передали 4 семьям беженцев продуктовые наборы, средства гигиены, одежду, обувь, игрушки, автокресло.</w:t>
      </w:r>
    </w:p>
    <w:p w14:paraId="1650D5C3"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гуманитарном центре Севастопольского благочиния семье из 6 человек из Донецка передали продукты, коляску и детское питание. Семье из Луганска и беженцам из Харьковской области в центре передали продукты и теплые вещи.</w:t>
      </w:r>
    </w:p>
    <w:p w14:paraId="36255C87"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гуманитарном центре Новохоперска Воронежской области семье беженцев закупили необходимые лекарства и оплатили МРТ.</w:t>
      </w:r>
    </w:p>
    <w:p w14:paraId="525B73D8"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Челябинской епархии беженке передали кроватку, коляску, ванночку и одежду для новорожденного.</w:t>
      </w:r>
    </w:p>
    <w:p w14:paraId="19780647"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Социальный отдел Рославльской епархии Смоленской митрополии передал для 2 семей беженцев лекарства, а также оплатил услуги по нотариальному оформлению документов.</w:t>
      </w:r>
    </w:p>
    <w:p w14:paraId="2C959F58"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Семейный центр помощи Отрадненской епархии Самарской митрополии передал продуктовую помощь беженцам из Мариуполя.</w:t>
      </w:r>
    </w:p>
    <w:p w14:paraId="030ECCBD"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Волонтеры общественно-церковного движения «Пятый угол» в Ленинградской области передали вещи беженке из Донбасса.</w:t>
      </w:r>
    </w:p>
    <w:p w14:paraId="69D11300"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Ростовской-на-Дону епархии для беженцев из Горловки закупили и передали коляску, утюг и новую обувь, передали беженцу в ПВР лекарства. Социальная служба Куйбышевского благочиния епархии приобрела для беженки детскую коляску.</w:t>
      </w:r>
    </w:p>
    <w:p w14:paraId="14D2C484"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Владикавказская епархия закупила средства гигиены, специализированное питание и медицинские средства для онкобольного беженца.</w:t>
      </w:r>
    </w:p>
    <w:p w14:paraId="74C9BA71"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Социальный отдел Борисоглебской епархии оказал комплексную помощь 4 семьям беженцев: им передали комплекты постельного белья, мелкую бытовую технику, кухонные принадлежности, посуду, помогли закупить продукты, средства гигиены и бытовую химию, подобрали необходимую одежду и обувь. Детям передали книги и канцелярские товары. Также в епархии нашли жертвователей, которые передадут беженцам мебель.</w:t>
      </w:r>
    </w:p>
    <w:p w14:paraId="7A026D9E"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Выксунской епархии беженцам выдали лекарства, адресную помощь.</w:t>
      </w:r>
    </w:p>
    <w:p w14:paraId="4A344E3E"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xml:space="preserve">● Тамбовская епархия передала семьям беженцев взрослую и детскую одежду, канцелярские товары, средства гигиены, моющие средства. Для семей </w:t>
      </w:r>
      <w:r w:rsidRPr="001539C1">
        <w:rPr>
          <w:rFonts w:ascii="Times New Roman" w:hAnsi="Times New Roman" w:cs="Times New Roman"/>
          <w:sz w:val="28"/>
          <w:szCs w:val="28"/>
        </w:rPr>
        <w:lastRenderedPageBreak/>
        <w:t>с маленькими детьми передали гигиенические средства по уходу за младенцами. Всего помощь оказали 81 беженцу (29 семей) на сумму 50 тысяч рублей.</w:t>
      </w:r>
    </w:p>
    <w:p w14:paraId="6DF9DACA" w14:textId="254B6A66" w:rsidR="001539C1" w:rsidRDefault="001539C1" w:rsidP="001539C1">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1539C1">
        <w:rPr>
          <w:rFonts w:asciiTheme="majorHAnsi" w:eastAsiaTheme="majorEastAsia" w:hAnsiTheme="majorHAnsi" w:cstheme="majorBidi"/>
          <w:color w:val="365F91" w:themeColor="accent1" w:themeShade="BF"/>
          <w:sz w:val="32"/>
          <w:szCs w:val="32"/>
        </w:rPr>
        <w:t>Другие виды помощи</w:t>
      </w:r>
    </w:p>
    <w:p w14:paraId="593D9E00" w14:textId="77777777" w:rsidR="001539C1" w:rsidRPr="001539C1" w:rsidRDefault="001539C1" w:rsidP="001539C1">
      <w:pPr>
        <w:keepNext/>
        <w:keepLines/>
        <w:spacing w:before="240" w:after="0"/>
        <w:jc w:val="center"/>
        <w:outlineLvl w:val="0"/>
        <w:rPr>
          <w:rFonts w:asciiTheme="majorHAnsi" w:eastAsiaTheme="majorEastAsia" w:hAnsiTheme="majorHAnsi" w:cstheme="majorBidi"/>
          <w:color w:val="365F91" w:themeColor="accent1" w:themeShade="BF"/>
          <w:sz w:val="32"/>
          <w:szCs w:val="32"/>
        </w:rPr>
      </w:pPr>
      <w:bookmarkStart w:id="0" w:name="_GoBack"/>
      <w:bookmarkEnd w:id="0"/>
    </w:p>
    <w:p w14:paraId="4FF6BE81"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Для детей из Горловки отдел по делам молодежи Новокузнецкой епархии организовал двухдневную экскурсию по Новокузнецку Кемеровской области.</w:t>
      </w:r>
    </w:p>
    <w:p w14:paraId="47F74B2E"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Православной гимназии во имя святых Кирилла и Мефодия в Белгороде организовали и провели лагерь дневного пребывания для детей беженцев, а также детей из пострадавших районов Белгородской области (Журавлевка, Нехотеевка). Посетили лагерь 85 детей.</w:t>
      </w:r>
    </w:p>
    <w:p w14:paraId="750C0843"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Епархиальный центр «Под Покровом» Покровской епархии Саратовской митрополии с августа открыл комнату кратковременного пребывания для детей – здесь подопечные центра и беженцы могут оставить детей на время решения своих вопросов. Времяпровождения детей организует педагог центра.</w:t>
      </w:r>
    </w:p>
    <w:p w14:paraId="69A5E966"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Великобританская и Западно-Европейская и Германская епархии организовали помощь беженцам в Европе по иммиграционным вопросам – представители епархий помогают установить контакт между беженцами и местными органами власти в вопросах поиска жилья, школы и работы. Также священники епархий посещают иммиграционные центры и оказывают людям духовную поддержку.</w:t>
      </w:r>
    </w:p>
    <w:p w14:paraId="1CF7E006"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Православная служба помощи «Милосердие-на-Дону» передала учебники в Алчевский детский дом на Донбассе.</w:t>
      </w:r>
    </w:p>
    <w:p w14:paraId="6C5A0438"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27 приходов Екатеринбургской епархии собрали и передали 9000 тысяч книг для детей Донбасса.</w:t>
      </w:r>
    </w:p>
    <w:p w14:paraId="5460C178"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В храме Донской иконы Божией Матери Ростова-на-Дону беженцам предоставили оплачиваемую работу.</w:t>
      </w:r>
    </w:p>
    <w:p w14:paraId="1EEAEC71"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xml:space="preserve">● В рамках гуманитарного проекта «Книги Донбассу» представители Свято-Троицкой Александро-Невской лавры Санкт-Петербурга отправили в московский центр приема помощи около 1500 экземпляров изданий монастыря. </w:t>
      </w:r>
    </w:p>
    <w:p w14:paraId="357D6858"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lastRenderedPageBreak/>
        <w:t>● Дети беженцев, проживающие в Калужской области, приняли участие в православном фестивале Свято-Никольского Черноостровского женского монастыря в Малоярославце.</w:t>
      </w:r>
    </w:p>
    <w:p w14:paraId="2718C1C6"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r w:rsidRPr="001539C1">
        <w:rPr>
          <w:rFonts w:ascii="Times New Roman" w:hAnsi="Times New Roman" w:cs="Times New Roman"/>
          <w:sz w:val="28"/>
          <w:szCs w:val="28"/>
        </w:rPr>
        <w:t>● 14 детей с ограниченными возможностями здоровья с Донбасса начали заниматься иппотерапией в центре «Целебный Ессентуки» Пятигорской епархии.</w:t>
      </w:r>
    </w:p>
    <w:p w14:paraId="7BCE9F8B"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p>
    <w:p w14:paraId="40CB96CD" w14:textId="77777777" w:rsidR="001539C1" w:rsidRPr="001539C1" w:rsidRDefault="001539C1" w:rsidP="001539C1">
      <w:pPr>
        <w:tabs>
          <w:tab w:val="left" w:pos="4395"/>
        </w:tabs>
        <w:spacing w:after="0"/>
        <w:ind w:left="426" w:firstLine="851"/>
        <w:jc w:val="both"/>
        <w:rPr>
          <w:rFonts w:ascii="Times New Roman" w:hAnsi="Times New Roman" w:cs="Times New Roman"/>
          <w:sz w:val="28"/>
          <w:szCs w:val="28"/>
        </w:rPr>
      </w:pPr>
    </w:p>
    <w:p w14:paraId="5D650153" w14:textId="77777777" w:rsidR="001539C1" w:rsidRPr="001539C1" w:rsidRDefault="001539C1" w:rsidP="001539C1">
      <w:pPr>
        <w:spacing w:after="0" w:line="240" w:lineRule="auto"/>
        <w:jc w:val="both"/>
        <w:rPr>
          <w:rFonts w:ascii="Tahoma" w:hAnsi="Tahoma" w:cs="Tahoma"/>
          <w:sz w:val="20"/>
          <w:szCs w:val="20"/>
        </w:rPr>
      </w:pPr>
    </w:p>
    <w:p w14:paraId="58F3B656" w14:textId="77777777" w:rsidR="00CD592D" w:rsidRDefault="00CD592D" w:rsidP="00CD592D">
      <w:pPr>
        <w:pStyle w:val="1"/>
        <w:jc w:val="center"/>
      </w:pPr>
    </w:p>
    <w:p w14:paraId="18A6EA98" w14:textId="77777777" w:rsidR="00CD592D" w:rsidRDefault="00CD592D" w:rsidP="00CD592D">
      <w:pPr>
        <w:pStyle w:val="1"/>
        <w:jc w:val="center"/>
      </w:pPr>
    </w:p>
    <w:p w14:paraId="5E2B76EE" w14:textId="77777777" w:rsidR="0028373E" w:rsidRPr="00D06E97" w:rsidRDefault="0028373E" w:rsidP="00CD592D">
      <w:pPr>
        <w:pStyle w:val="1"/>
        <w:jc w:val="center"/>
        <w:rPr>
          <w:rFonts w:ascii="Tahoma" w:hAnsi="Tahoma" w:cs="Tahoma"/>
          <w:sz w:val="20"/>
          <w:szCs w:val="20"/>
        </w:rPr>
      </w:pPr>
    </w:p>
    <w:sectPr w:rsidR="0028373E" w:rsidRPr="00D06E97" w:rsidSect="001539C1">
      <w:headerReference w:type="default" r:id="rId9"/>
      <w:pgSz w:w="11906" w:h="16838"/>
      <w:pgMar w:top="1134" w:right="851" w:bottom="1134" w:left="1134"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C558F" w14:textId="77777777" w:rsidR="00C43ABA" w:rsidRDefault="00C43ABA" w:rsidP="001A344E">
      <w:pPr>
        <w:spacing w:after="0" w:line="240" w:lineRule="auto"/>
      </w:pPr>
      <w:r>
        <w:separator/>
      </w:r>
    </w:p>
  </w:endnote>
  <w:endnote w:type="continuationSeparator" w:id="0">
    <w:p w14:paraId="6CA645F7" w14:textId="77777777" w:rsidR="00C43ABA" w:rsidRDefault="00C43ABA" w:rsidP="001A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85F0D" w14:textId="77777777" w:rsidR="00C43ABA" w:rsidRDefault="00C43ABA" w:rsidP="001A344E">
      <w:pPr>
        <w:spacing w:after="0" w:line="240" w:lineRule="auto"/>
      </w:pPr>
      <w:r>
        <w:separator/>
      </w:r>
    </w:p>
  </w:footnote>
  <w:footnote w:type="continuationSeparator" w:id="0">
    <w:p w14:paraId="3B597B71" w14:textId="77777777" w:rsidR="00C43ABA" w:rsidRDefault="00C43ABA" w:rsidP="001A3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25669" w14:textId="42FEA223" w:rsidR="00235B52" w:rsidRDefault="00235B52" w:rsidP="00511681">
    <w:pPr>
      <w:pStyle w:val="a6"/>
      <w:ind w:firstLine="4536"/>
      <w:rPr>
        <w:rFonts w:ascii="Tahoma" w:hAnsi="Tahoma" w:cs="Tahoma"/>
        <w:b/>
        <w:color w:val="1D3758"/>
        <w:sz w:val="20"/>
        <w:szCs w:val="20"/>
      </w:rPr>
    </w:pPr>
    <w:r>
      <w:rPr>
        <w:noProof/>
        <w:lang w:eastAsia="ru-RU"/>
      </w:rPr>
      <w:drawing>
        <wp:inline distT="0" distB="0" distL="0" distR="0" wp14:anchorId="3D9F036A" wp14:editId="1852C62A">
          <wp:extent cx="774000" cy="774000"/>
          <wp:effectExtent l="0" t="0" r="127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774000" cy="774000"/>
                  </a:xfrm>
                  <a:prstGeom prst="rect">
                    <a:avLst/>
                  </a:prstGeom>
                </pic:spPr>
              </pic:pic>
            </a:graphicData>
          </a:graphic>
        </wp:inline>
      </w:drawing>
    </w:r>
  </w:p>
  <w:p w14:paraId="34C26FE5" w14:textId="77777777" w:rsidR="00235B52" w:rsidRDefault="00235B52" w:rsidP="00E6197A">
    <w:pPr>
      <w:pStyle w:val="a6"/>
      <w:ind w:firstLine="4111"/>
      <w:rPr>
        <w:rFonts w:ascii="Tahoma" w:hAnsi="Tahoma" w:cs="Tahoma"/>
        <w:b/>
        <w:color w:val="1D3758"/>
        <w:sz w:val="20"/>
        <w:szCs w:val="20"/>
      </w:rPr>
    </w:pPr>
  </w:p>
  <w:p w14:paraId="7DC6D674" w14:textId="1ECCC0A7" w:rsidR="00235B52" w:rsidRPr="00511681" w:rsidRDefault="00235B52" w:rsidP="00E6197A">
    <w:pPr>
      <w:pStyle w:val="a6"/>
      <w:jc w:val="center"/>
      <w:rPr>
        <w:rFonts w:ascii="Tahoma" w:hAnsi="Tahoma" w:cs="Tahoma"/>
        <w:bCs/>
        <w:color w:val="1D3758"/>
        <w:sz w:val="20"/>
        <w:szCs w:val="20"/>
      </w:rPr>
    </w:pPr>
    <w:r w:rsidRPr="00511681">
      <w:rPr>
        <w:rFonts w:ascii="Tahoma" w:hAnsi="Tahoma" w:cs="Tahoma"/>
        <w:bCs/>
        <w:color w:val="1D3758"/>
        <w:sz w:val="20"/>
        <w:szCs w:val="20"/>
      </w:rPr>
      <w:t xml:space="preserve">Отчет о церковной помощи беженцам и пострадавшим </w:t>
    </w:r>
    <w:r w:rsidRPr="00511681">
      <w:rPr>
        <w:rFonts w:ascii="Tahoma" w:hAnsi="Tahoma" w:cs="Tahoma"/>
        <w:bCs/>
        <w:color w:val="1D3758"/>
        <w:sz w:val="20"/>
        <w:szCs w:val="20"/>
      </w:rPr>
      <w:br/>
      <w:t>мирным жителям в зоне конфликта</w:t>
    </w:r>
  </w:p>
  <w:p w14:paraId="3EA17FFA" w14:textId="045A768D" w:rsidR="00235B52" w:rsidRDefault="00235B52" w:rsidP="00E6197A">
    <w:pPr>
      <w:pStyle w:val="a6"/>
      <w:ind w:firstLine="41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7728"/>
    <w:multiLevelType w:val="hybridMultilevel"/>
    <w:tmpl w:val="0DC23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7744B"/>
    <w:multiLevelType w:val="hybridMultilevel"/>
    <w:tmpl w:val="5236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A770B"/>
    <w:multiLevelType w:val="hybridMultilevel"/>
    <w:tmpl w:val="4D86A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47713"/>
    <w:multiLevelType w:val="hybridMultilevel"/>
    <w:tmpl w:val="D35E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0F2702"/>
    <w:multiLevelType w:val="hybridMultilevel"/>
    <w:tmpl w:val="CCBE1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CC5647"/>
    <w:multiLevelType w:val="hybridMultilevel"/>
    <w:tmpl w:val="67F2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04EC8"/>
    <w:multiLevelType w:val="hybridMultilevel"/>
    <w:tmpl w:val="91F8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E22301"/>
    <w:multiLevelType w:val="hybridMultilevel"/>
    <w:tmpl w:val="1C98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4C55B2"/>
    <w:multiLevelType w:val="hybridMultilevel"/>
    <w:tmpl w:val="86527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986BF0"/>
    <w:multiLevelType w:val="hybridMultilevel"/>
    <w:tmpl w:val="42E6D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C46FA6"/>
    <w:multiLevelType w:val="hybridMultilevel"/>
    <w:tmpl w:val="0892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A64A06"/>
    <w:multiLevelType w:val="hybridMultilevel"/>
    <w:tmpl w:val="1AA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B9071B"/>
    <w:multiLevelType w:val="hybridMultilevel"/>
    <w:tmpl w:val="8B2CC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7"/>
  </w:num>
  <w:num w:numId="6">
    <w:abstractNumId w:val="9"/>
  </w:num>
  <w:num w:numId="7">
    <w:abstractNumId w:val="4"/>
  </w:num>
  <w:num w:numId="8">
    <w:abstractNumId w:val="1"/>
  </w:num>
  <w:num w:numId="9">
    <w:abstractNumId w:val="3"/>
  </w:num>
  <w:num w:numId="10">
    <w:abstractNumId w:val="11"/>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8A"/>
    <w:rsid w:val="00006580"/>
    <w:rsid w:val="00076355"/>
    <w:rsid w:val="000B6ED5"/>
    <w:rsid w:val="000D3B17"/>
    <w:rsid w:val="000D61CB"/>
    <w:rsid w:val="00116F5F"/>
    <w:rsid w:val="001539C1"/>
    <w:rsid w:val="00176F8E"/>
    <w:rsid w:val="001A344E"/>
    <w:rsid w:val="001C38C0"/>
    <w:rsid w:val="0021654A"/>
    <w:rsid w:val="00235B52"/>
    <w:rsid w:val="0023669B"/>
    <w:rsid w:val="002404B6"/>
    <w:rsid w:val="0028373E"/>
    <w:rsid w:val="002B7B30"/>
    <w:rsid w:val="002C651D"/>
    <w:rsid w:val="002D0817"/>
    <w:rsid w:val="002D6E6F"/>
    <w:rsid w:val="003057C9"/>
    <w:rsid w:val="00316535"/>
    <w:rsid w:val="003C620C"/>
    <w:rsid w:val="004063EA"/>
    <w:rsid w:val="0041325C"/>
    <w:rsid w:val="004365FF"/>
    <w:rsid w:val="0045561B"/>
    <w:rsid w:val="004A4900"/>
    <w:rsid w:val="004A64C9"/>
    <w:rsid w:val="00511681"/>
    <w:rsid w:val="0053241F"/>
    <w:rsid w:val="00547174"/>
    <w:rsid w:val="00552C6E"/>
    <w:rsid w:val="00555F28"/>
    <w:rsid w:val="005B3194"/>
    <w:rsid w:val="005D04CA"/>
    <w:rsid w:val="005F795D"/>
    <w:rsid w:val="00604648"/>
    <w:rsid w:val="00615633"/>
    <w:rsid w:val="00621C13"/>
    <w:rsid w:val="00663CCE"/>
    <w:rsid w:val="006D43E5"/>
    <w:rsid w:val="00730169"/>
    <w:rsid w:val="00732E63"/>
    <w:rsid w:val="007557D3"/>
    <w:rsid w:val="00757559"/>
    <w:rsid w:val="007635A9"/>
    <w:rsid w:val="0077157A"/>
    <w:rsid w:val="007B6982"/>
    <w:rsid w:val="00810292"/>
    <w:rsid w:val="008349DF"/>
    <w:rsid w:val="00842E22"/>
    <w:rsid w:val="00877D81"/>
    <w:rsid w:val="008D1BB6"/>
    <w:rsid w:val="008F7B50"/>
    <w:rsid w:val="0097661B"/>
    <w:rsid w:val="00980536"/>
    <w:rsid w:val="009D29E9"/>
    <w:rsid w:val="00AB3FF9"/>
    <w:rsid w:val="00B16443"/>
    <w:rsid w:val="00BC4858"/>
    <w:rsid w:val="00C05EFA"/>
    <w:rsid w:val="00C43ABA"/>
    <w:rsid w:val="00C63447"/>
    <w:rsid w:val="00C672BA"/>
    <w:rsid w:val="00C713E1"/>
    <w:rsid w:val="00C93D1E"/>
    <w:rsid w:val="00CB6CD6"/>
    <w:rsid w:val="00CC048A"/>
    <w:rsid w:val="00CC7DF0"/>
    <w:rsid w:val="00CD2651"/>
    <w:rsid w:val="00CD592D"/>
    <w:rsid w:val="00CE38E5"/>
    <w:rsid w:val="00CF4886"/>
    <w:rsid w:val="00D00C83"/>
    <w:rsid w:val="00D06E97"/>
    <w:rsid w:val="00D31FAD"/>
    <w:rsid w:val="00D61816"/>
    <w:rsid w:val="00DD0AE7"/>
    <w:rsid w:val="00DE1049"/>
    <w:rsid w:val="00DE248E"/>
    <w:rsid w:val="00E53ACF"/>
    <w:rsid w:val="00E6197A"/>
    <w:rsid w:val="00E7227E"/>
    <w:rsid w:val="00EE270C"/>
    <w:rsid w:val="00F9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29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8A"/>
    <w:pPr>
      <w:ind w:left="720"/>
      <w:contextualSpacing/>
    </w:pPr>
  </w:style>
  <w:style w:type="character" w:styleId="a4">
    <w:name w:val="Hyperlink"/>
    <w:basedOn w:val="a0"/>
    <w:uiPriority w:val="99"/>
    <w:unhideWhenUsed/>
    <w:rsid w:val="00CC048A"/>
    <w:rPr>
      <w:color w:val="0000FF" w:themeColor="hyperlink"/>
      <w:u w:val="single"/>
    </w:rPr>
  </w:style>
  <w:style w:type="paragraph" w:styleId="a5">
    <w:name w:val="Normal (Web)"/>
    <w:basedOn w:val="a"/>
    <w:uiPriority w:val="99"/>
    <w:semiHidden/>
    <w:unhideWhenUsed/>
    <w:rsid w:val="00CC7DF0"/>
    <w:rPr>
      <w:rFonts w:ascii="Times New Roman" w:hAnsi="Times New Roman" w:cs="Times New Roman"/>
      <w:sz w:val="24"/>
      <w:szCs w:val="24"/>
    </w:rPr>
  </w:style>
  <w:style w:type="paragraph" w:styleId="a6">
    <w:name w:val="header"/>
    <w:basedOn w:val="a"/>
    <w:link w:val="a7"/>
    <w:uiPriority w:val="99"/>
    <w:unhideWhenUsed/>
    <w:rsid w:val="001A34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44E"/>
  </w:style>
  <w:style w:type="paragraph" w:styleId="a8">
    <w:name w:val="footer"/>
    <w:basedOn w:val="a"/>
    <w:link w:val="a9"/>
    <w:uiPriority w:val="99"/>
    <w:unhideWhenUsed/>
    <w:rsid w:val="001A34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44E"/>
  </w:style>
  <w:style w:type="character" w:customStyle="1" w:styleId="10">
    <w:name w:val="Заголовок 1 Знак"/>
    <w:basedOn w:val="a0"/>
    <w:link w:val="1"/>
    <w:uiPriority w:val="9"/>
    <w:rsid w:val="009D29E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9D29E9"/>
    <w:pPr>
      <w:spacing w:line="259" w:lineRule="auto"/>
      <w:outlineLvl w:val="9"/>
    </w:pPr>
    <w:rPr>
      <w:lang w:eastAsia="ru-RU"/>
    </w:rPr>
  </w:style>
  <w:style w:type="paragraph" w:styleId="11">
    <w:name w:val="toc 1"/>
    <w:basedOn w:val="a"/>
    <w:next w:val="a"/>
    <w:autoRedefine/>
    <w:uiPriority w:val="39"/>
    <w:unhideWhenUsed/>
    <w:rsid w:val="00F917AF"/>
    <w:pPr>
      <w:spacing w:after="100"/>
    </w:pPr>
  </w:style>
  <w:style w:type="paragraph" w:styleId="ab">
    <w:name w:val="Balloon Text"/>
    <w:basedOn w:val="a"/>
    <w:link w:val="ac"/>
    <w:uiPriority w:val="99"/>
    <w:semiHidden/>
    <w:unhideWhenUsed/>
    <w:rsid w:val="008349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49DF"/>
    <w:rPr>
      <w:rFonts w:ascii="Tahoma" w:hAnsi="Tahoma" w:cs="Tahoma"/>
      <w:sz w:val="16"/>
      <w:szCs w:val="16"/>
    </w:rPr>
  </w:style>
  <w:style w:type="character" w:styleId="ad">
    <w:name w:val="Strong"/>
    <w:basedOn w:val="a0"/>
    <w:uiPriority w:val="22"/>
    <w:qFormat/>
    <w:rsid w:val="005471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29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8A"/>
    <w:pPr>
      <w:ind w:left="720"/>
      <w:contextualSpacing/>
    </w:pPr>
  </w:style>
  <w:style w:type="character" w:styleId="a4">
    <w:name w:val="Hyperlink"/>
    <w:basedOn w:val="a0"/>
    <w:uiPriority w:val="99"/>
    <w:unhideWhenUsed/>
    <w:rsid w:val="00CC048A"/>
    <w:rPr>
      <w:color w:val="0000FF" w:themeColor="hyperlink"/>
      <w:u w:val="single"/>
    </w:rPr>
  </w:style>
  <w:style w:type="paragraph" w:styleId="a5">
    <w:name w:val="Normal (Web)"/>
    <w:basedOn w:val="a"/>
    <w:uiPriority w:val="99"/>
    <w:semiHidden/>
    <w:unhideWhenUsed/>
    <w:rsid w:val="00CC7DF0"/>
    <w:rPr>
      <w:rFonts w:ascii="Times New Roman" w:hAnsi="Times New Roman" w:cs="Times New Roman"/>
      <w:sz w:val="24"/>
      <w:szCs w:val="24"/>
    </w:rPr>
  </w:style>
  <w:style w:type="paragraph" w:styleId="a6">
    <w:name w:val="header"/>
    <w:basedOn w:val="a"/>
    <w:link w:val="a7"/>
    <w:uiPriority w:val="99"/>
    <w:unhideWhenUsed/>
    <w:rsid w:val="001A34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44E"/>
  </w:style>
  <w:style w:type="paragraph" w:styleId="a8">
    <w:name w:val="footer"/>
    <w:basedOn w:val="a"/>
    <w:link w:val="a9"/>
    <w:uiPriority w:val="99"/>
    <w:unhideWhenUsed/>
    <w:rsid w:val="001A34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44E"/>
  </w:style>
  <w:style w:type="character" w:customStyle="1" w:styleId="10">
    <w:name w:val="Заголовок 1 Знак"/>
    <w:basedOn w:val="a0"/>
    <w:link w:val="1"/>
    <w:uiPriority w:val="9"/>
    <w:rsid w:val="009D29E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9D29E9"/>
    <w:pPr>
      <w:spacing w:line="259" w:lineRule="auto"/>
      <w:outlineLvl w:val="9"/>
    </w:pPr>
    <w:rPr>
      <w:lang w:eastAsia="ru-RU"/>
    </w:rPr>
  </w:style>
  <w:style w:type="paragraph" w:styleId="11">
    <w:name w:val="toc 1"/>
    <w:basedOn w:val="a"/>
    <w:next w:val="a"/>
    <w:autoRedefine/>
    <w:uiPriority w:val="39"/>
    <w:unhideWhenUsed/>
    <w:rsid w:val="00F917AF"/>
    <w:pPr>
      <w:spacing w:after="100"/>
    </w:pPr>
  </w:style>
  <w:style w:type="paragraph" w:styleId="ab">
    <w:name w:val="Balloon Text"/>
    <w:basedOn w:val="a"/>
    <w:link w:val="ac"/>
    <w:uiPriority w:val="99"/>
    <w:semiHidden/>
    <w:unhideWhenUsed/>
    <w:rsid w:val="008349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49DF"/>
    <w:rPr>
      <w:rFonts w:ascii="Tahoma" w:hAnsi="Tahoma" w:cs="Tahoma"/>
      <w:sz w:val="16"/>
      <w:szCs w:val="16"/>
    </w:rPr>
  </w:style>
  <w:style w:type="character" w:styleId="ad">
    <w:name w:val="Strong"/>
    <w:basedOn w:val="a0"/>
    <w:uiPriority w:val="22"/>
    <w:qFormat/>
    <w:rsid w:val="00547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020">
      <w:bodyDiv w:val="1"/>
      <w:marLeft w:val="0"/>
      <w:marRight w:val="0"/>
      <w:marTop w:val="0"/>
      <w:marBottom w:val="0"/>
      <w:divBdr>
        <w:top w:val="none" w:sz="0" w:space="0" w:color="auto"/>
        <w:left w:val="none" w:sz="0" w:space="0" w:color="auto"/>
        <w:bottom w:val="none" w:sz="0" w:space="0" w:color="auto"/>
        <w:right w:val="none" w:sz="0" w:space="0" w:color="auto"/>
      </w:divBdr>
    </w:div>
    <w:div w:id="109589142">
      <w:bodyDiv w:val="1"/>
      <w:marLeft w:val="0"/>
      <w:marRight w:val="0"/>
      <w:marTop w:val="0"/>
      <w:marBottom w:val="0"/>
      <w:divBdr>
        <w:top w:val="none" w:sz="0" w:space="0" w:color="auto"/>
        <w:left w:val="none" w:sz="0" w:space="0" w:color="auto"/>
        <w:bottom w:val="none" w:sz="0" w:space="0" w:color="auto"/>
        <w:right w:val="none" w:sz="0" w:space="0" w:color="auto"/>
      </w:divBdr>
    </w:div>
    <w:div w:id="173081470">
      <w:bodyDiv w:val="1"/>
      <w:marLeft w:val="0"/>
      <w:marRight w:val="0"/>
      <w:marTop w:val="0"/>
      <w:marBottom w:val="0"/>
      <w:divBdr>
        <w:top w:val="none" w:sz="0" w:space="0" w:color="auto"/>
        <w:left w:val="none" w:sz="0" w:space="0" w:color="auto"/>
        <w:bottom w:val="none" w:sz="0" w:space="0" w:color="auto"/>
        <w:right w:val="none" w:sz="0" w:space="0" w:color="auto"/>
      </w:divBdr>
    </w:div>
    <w:div w:id="232325741">
      <w:bodyDiv w:val="1"/>
      <w:marLeft w:val="0"/>
      <w:marRight w:val="0"/>
      <w:marTop w:val="0"/>
      <w:marBottom w:val="0"/>
      <w:divBdr>
        <w:top w:val="none" w:sz="0" w:space="0" w:color="auto"/>
        <w:left w:val="none" w:sz="0" w:space="0" w:color="auto"/>
        <w:bottom w:val="none" w:sz="0" w:space="0" w:color="auto"/>
        <w:right w:val="none" w:sz="0" w:space="0" w:color="auto"/>
      </w:divBdr>
    </w:div>
    <w:div w:id="240523919">
      <w:bodyDiv w:val="1"/>
      <w:marLeft w:val="0"/>
      <w:marRight w:val="0"/>
      <w:marTop w:val="0"/>
      <w:marBottom w:val="0"/>
      <w:divBdr>
        <w:top w:val="none" w:sz="0" w:space="0" w:color="auto"/>
        <w:left w:val="none" w:sz="0" w:space="0" w:color="auto"/>
        <w:bottom w:val="none" w:sz="0" w:space="0" w:color="auto"/>
        <w:right w:val="none" w:sz="0" w:space="0" w:color="auto"/>
      </w:divBdr>
    </w:div>
    <w:div w:id="263539494">
      <w:bodyDiv w:val="1"/>
      <w:marLeft w:val="0"/>
      <w:marRight w:val="0"/>
      <w:marTop w:val="0"/>
      <w:marBottom w:val="0"/>
      <w:divBdr>
        <w:top w:val="none" w:sz="0" w:space="0" w:color="auto"/>
        <w:left w:val="none" w:sz="0" w:space="0" w:color="auto"/>
        <w:bottom w:val="none" w:sz="0" w:space="0" w:color="auto"/>
        <w:right w:val="none" w:sz="0" w:space="0" w:color="auto"/>
      </w:divBdr>
    </w:div>
    <w:div w:id="265233625">
      <w:bodyDiv w:val="1"/>
      <w:marLeft w:val="0"/>
      <w:marRight w:val="0"/>
      <w:marTop w:val="0"/>
      <w:marBottom w:val="0"/>
      <w:divBdr>
        <w:top w:val="none" w:sz="0" w:space="0" w:color="auto"/>
        <w:left w:val="none" w:sz="0" w:space="0" w:color="auto"/>
        <w:bottom w:val="none" w:sz="0" w:space="0" w:color="auto"/>
        <w:right w:val="none" w:sz="0" w:space="0" w:color="auto"/>
      </w:divBdr>
    </w:div>
    <w:div w:id="284429916">
      <w:bodyDiv w:val="1"/>
      <w:marLeft w:val="0"/>
      <w:marRight w:val="0"/>
      <w:marTop w:val="0"/>
      <w:marBottom w:val="0"/>
      <w:divBdr>
        <w:top w:val="none" w:sz="0" w:space="0" w:color="auto"/>
        <w:left w:val="none" w:sz="0" w:space="0" w:color="auto"/>
        <w:bottom w:val="none" w:sz="0" w:space="0" w:color="auto"/>
        <w:right w:val="none" w:sz="0" w:space="0" w:color="auto"/>
      </w:divBdr>
    </w:div>
    <w:div w:id="288440263">
      <w:bodyDiv w:val="1"/>
      <w:marLeft w:val="0"/>
      <w:marRight w:val="0"/>
      <w:marTop w:val="0"/>
      <w:marBottom w:val="0"/>
      <w:divBdr>
        <w:top w:val="none" w:sz="0" w:space="0" w:color="auto"/>
        <w:left w:val="none" w:sz="0" w:space="0" w:color="auto"/>
        <w:bottom w:val="none" w:sz="0" w:space="0" w:color="auto"/>
        <w:right w:val="none" w:sz="0" w:space="0" w:color="auto"/>
      </w:divBdr>
    </w:div>
    <w:div w:id="304287059">
      <w:bodyDiv w:val="1"/>
      <w:marLeft w:val="0"/>
      <w:marRight w:val="0"/>
      <w:marTop w:val="0"/>
      <w:marBottom w:val="0"/>
      <w:divBdr>
        <w:top w:val="none" w:sz="0" w:space="0" w:color="auto"/>
        <w:left w:val="none" w:sz="0" w:space="0" w:color="auto"/>
        <w:bottom w:val="none" w:sz="0" w:space="0" w:color="auto"/>
        <w:right w:val="none" w:sz="0" w:space="0" w:color="auto"/>
      </w:divBdr>
    </w:div>
    <w:div w:id="309751106">
      <w:bodyDiv w:val="1"/>
      <w:marLeft w:val="0"/>
      <w:marRight w:val="0"/>
      <w:marTop w:val="0"/>
      <w:marBottom w:val="0"/>
      <w:divBdr>
        <w:top w:val="none" w:sz="0" w:space="0" w:color="auto"/>
        <w:left w:val="none" w:sz="0" w:space="0" w:color="auto"/>
        <w:bottom w:val="none" w:sz="0" w:space="0" w:color="auto"/>
        <w:right w:val="none" w:sz="0" w:space="0" w:color="auto"/>
      </w:divBdr>
    </w:div>
    <w:div w:id="329719192">
      <w:bodyDiv w:val="1"/>
      <w:marLeft w:val="0"/>
      <w:marRight w:val="0"/>
      <w:marTop w:val="0"/>
      <w:marBottom w:val="0"/>
      <w:divBdr>
        <w:top w:val="none" w:sz="0" w:space="0" w:color="auto"/>
        <w:left w:val="none" w:sz="0" w:space="0" w:color="auto"/>
        <w:bottom w:val="none" w:sz="0" w:space="0" w:color="auto"/>
        <w:right w:val="none" w:sz="0" w:space="0" w:color="auto"/>
      </w:divBdr>
    </w:div>
    <w:div w:id="346642378">
      <w:bodyDiv w:val="1"/>
      <w:marLeft w:val="0"/>
      <w:marRight w:val="0"/>
      <w:marTop w:val="0"/>
      <w:marBottom w:val="0"/>
      <w:divBdr>
        <w:top w:val="none" w:sz="0" w:space="0" w:color="auto"/>
        <w:left w:val="none" w:sz="0" w:space="0" w:color="auto"/>
        <w:bottom w:val="none" w:sz="0" w:space="0" w:color="auto"/>
        <w:right w:val="none" w:sz="0" w:space="0" w:color="auto"/>
      </w:divBdr>
    </w:div>
    <w:div w:id="357589540">
      <w:bodyDiv w:val="1"/>
      <w:marLeft w:val="0"/>
      <w:marRight w:val="0"/>
      <w:marTop w:val="0"/>
      <w:marBottom w:val="0"/>
      <w:divBdr>
        <w:top w:val="none" w:sz="0" w:space="0" w:color="auto"/>
        <w:left w:val="none" w:sz="0" w:space="0" w:color="auto"/>
        <w:bottom w:val="none" w:sz="0" w:space="0" w:color="auto"/>
        <w:right w:val="none" w:sz="0" w:space="0" w:color="auto"/>
      </w:divBdr>
    </w:div>
    <w:div w:id="379011992">
      <w:bodyDiv w:val="1"/>
      <w:marLeft w:val="0"/>
      <w:marRight w:val="0"/>
      <w:marTop w:val="0"/>
      <w:marBottom w:val="0"/>
      <w:divBdr>
        <w:top w:val="none" w:sz="0" w:space="0" w:color="auto"/>
        <w:left w:val="none" w:sz="0" w:space="0" w:color="auto"/>
        <w:bottom w:val="none" w:sz="0" w:space="0" w:color="auto"/>
        <w:right w:val="none" w:sz="0" w:space="0" w:color="auto"/>
      </w:divBdr>
    </w:div>
    <w:div w:id="414791701">
      <w:bodyDiv w:val="1"/>
      <w:marLeft w:val="0"/>
      <w:marRight w:val="0"/>
      <w:marTop w:val="0"/>
      <w:marBottom w:val="0"/>
      <w:divBdr>
        <w:top w:val="none" w:sz="0" w:space="0" w:color="auto"/>
        <w:left w:val="none" w:sz="0" w:space="0" w:color="auto"/>
        <w:bottom w:val="none" w:sz="0" w:space="0" w:color="auto"/>
        <w:right w:val="none" w:sz="0" w:space="0" w:color="auto"/>
      </w:divBdr>
    </w:div>
    <w:div w:id="414859978">
      <w:bodyDiv w:val="1"/>
      <w:marLeft w:val="0"/>
      <w:marRight w:val="0"/>
      <w:marTop w:val="0"/>
      <w:marBottom w:val="0"/>
      <w:divBdr>
        <w:top w:val="none" w:sz="0" w:space="0" w:color="auto"/>
        <w:left w:val="none" w:sz="0" w:space="0" w:color="auto"/>
        <w:bottom w:val="none" w:sz="0" w:space="0" w:color="auto"/>
        <w:right w:val="none" w:sz="0" w:space="0" w:color="auto"/>
      </w:divBdr>
    </w:div>
    <w:div w:id="426191320">
      <w:bodyDiv w:val="1"/>
      <w:marLeft w:val="0"/>
      <w:marRight w:val="0"/>
      <w:marTop w:val="0"/>
      <w:marBottom w:val="0"/>
      <w:divBdr>
        <w:top w:val="none" w:sz="0" w:space="0" w:color="auto"/>
        <w:left w:val="none" w:sz="0" w:space="0" w:color="auto"/>
        <w:bottom w:val="none" w:sz="0" w:space="0" w:color="auto"/>
        <w:right w:val="none" w:sz="0" w:space="0" w:color="auto"/>
      </w:divBdr>
    </w:div>
    <w:div w:id="438530280">
      <w:bodyDiv w:val="1"/>
      <w:marLeft w:val="0"/>
      <w:marRight w:val="0"/>
      <w:marTop w:val="0"/>
      <w:marBottom w:val="0"/>
      <w:divBdr>
        <w:top w:val="none" w:sz="0" w:space="0" w:color="auto"/>
        <w:left w:val="none" w:sz="0" w:space="0" w:color="auto"/>
        <w:bottom w:val="none" w:sz="0" w:space="0" w:color="auto"/>
        <w:right w:val="none" w:sz="0" w:space="0" w:color="auto"/>
      </w:divBdr>
    </w:div>
    <w:div w:id="509292431">
      <w:bodyDiv w:val="1"/>
      <w:marLeft w:val="0"/>
      <w:marRight w:val="0"/>
      <w:marTop w:val="0"/>
      <w:marBottom w:val="0"/>
      <w:divBdr>
        <w:top w:val="none" w:sz="0" w:space="0" w:color="auto"/>
        <w:left w:val="none" w:sz="0" w:space="0" w:color="auto"/>
        <w:bottom w:val="none" w:sz="0" w:space="0" w:color="auto"/>
        <w:right w:val="none" w:sz="0" w:space="0" w:color="auto"/>
      </w:divBdr>
    </w:div>
    <w:div w:id="526869160">
      <w:bodyDiv w:val="1"/>
      <w:marLeft w:val="0"/>
      <w:marRight w:val="0"/>
      <w:marTop w:val="0"/>
      <w:marBottom w:val="0"/>
      <w:divBdr>
        <w:top w:val="none" w:sz="0" w:space="0" w:color="auto"/>
        <w:left w:val="none" w:sz="0" w:space="0" w:color="auto"/>
        <w:bottom w:val="none" w:sz="0" w:space="0" w:color="auto"/>
        <w:right w:val="none" w:sz="0" w:space="0" w:color="auto"/>
      </w:divBdr>
    </w:div>
    <w:div w:id="540676167">
      <w:bodyDiv w:val="1"/>
      <w:marLeft w:val="0"/>
      <w:marRight w:val="0"/>
      <w:marTop w:val="0"/>
      <w:marBottom w:val="0"/>
      <w:divBdr>
        <w:top w:val="none" w:sz="0" w:space="0" w:color="auto"/>
        <w:left w:val="none" w:sz="0" w:space="0" w:color="auto"/>
        <w:bottom w:val="none" w:sz="0" w:space="0" w:color="auto"/>
        <w:right w:val="none" w:sz="0" w:space="0" w:color="auto"/>
      </w:divBdr>
    </w:div>
    <w:div w:id="555549615">
      <w:bodyDiv w:val="1"/>
      <w:marLeft w:val="0"/>
      <w:marRight w:val="0"/>
      <w:marTop w:val="0"/>
      <w:marBottom w:val="0"/>
      <w:divBdr>
        <w:top w:val="none" w:sz="0" w:space="0" w:color="auto"/>
        <w:left w:val="none" w:sz="0" w:space="0" w:color="auto"/>
        <w:bottom w:val="none" w:sz="0" w:space="0" w:color="auto"/>
        <w:right w:val="none" w:sz="0" w:space="0" w:color="auto"/>
      </w:divBdr>
    </w:div>
    <w:div w:id="583297643">
      <w:bodyDiv w:val="1"/>
      <w:marLeft w:val="0"/>
      <w:marRight w:val="0"/>
      <w:marTop w:val="0"/>
      <w:marBottom w:val="0"/>
      <w:divBdr>
        <w:top w:val="none" w:sz="0" w:space="0" w:color="auto"/>
        <w:left w:val="none" w:sz="0" w:space="0" w:color="auto"/>
        <w:bottom w:val="none" w:sz="0" w:space="0" w:color="auto"/>
        <w:right w:val="none" w:sz="0" w:space="0" w:color="auto"/>
      </w:divBdr>
    </w:div>
    <w:div w:id="606887228">
      <w:bodyDiv w:val="1"/>
      <w:marLeft w:val="0"/>
      <w:marRight w:val="0"/>
      <w:marTop w:val="0"/>
      <w:marBottom w:val="0"/>
      <w:divBdr>
        <w:top w:val="none" w:sz="0" w:space="0" w:color="auto"/>
        <w:left w:val="none" w:sz="0" w:space="0" w:color="auto"/>
        <w:bottom w:val="none" w:sz="0" w:space="0" w:color="auto"/>
        <w:right w:val="none" w:sz="0" w:space="0" w:color="auto"/>
      </w:divBdr>
    </w:div>
    <w:div w:id="625084335">
      <w:bodyDiv w:val="1"/>
      <w:marLeft w:val="0"/>
      <w:marRight w:val="0"/>
      <w:marTop w:val="0"/>
      <w:marBottom w:val="0"/>
      <w:divBdr>
        <w:top w:val="none" w:sz="0" w:space="0" w:color="auto"/>
        <w:left w:val="none" w:sz="0" w:space="0" w:color="auto"/>
        <w:bottom w:val="none" w:sz="0" w:space="0" w:color="auto"/>
        <w:right w:val="none" w:sz="0" w:space="0" w:color="auto"/>
      </w:divBdr>
    </w:div>
    <w:div w:id="631132237">
      <w:bodyDiv w:val="1"/>
      <w:marLeft w:val="0"/>
      <w:marRight w:val="0"/>
      <w:marTop w:val="0"/>
      <w:marBottom w:val="0"/>
      <w:divBdr>
        <w:top w:val="none" w:sz="0" w:space="0" w:color="auto"/>
        <w:left w:val="none" w:sz="0" w:space="0" w:color="auto"/>
        <w:bottom w:val="none" w:sz="0" w:space="0" w:color="auto"/>
        <w:right w:val="none" w:sz="0" w:space="0" w:color="auto"/>
      </w:divBdr>
    </w:div>
    <w:div w:id="657613144">
      <w:bodyDiv w:val="1"/>
      <w:marLeft w:val="0"/>
      <w:marRight w:val="0"/>
      <w:marTop w:val="0"/>
      <w:marBottom w:val="0"/>
      <w:divBdr>
        <w:top w:val="none" w:sz="0" w:space="0" w:color="auto"/>
        <w:left w:val="none" w:sz="0" w:space="0" w:color="auto"/>
        <w:bottom w:val="none" w:sz="0" w:space="0" w:color="auto"/>
        <w:right w:val="none" w:sz="0" w:space="0" w:color="auto"/>
      </w:divBdr>
    </w:div>
    <w:div w:id="750469951">
      <w:bodyDiv w:val="1"/>
      <w:marLeft w:val="0"/>
      <w:marRight w:val="0"/>
      <w:marTop w:val="0"/>
      <w:marBottom w:val="0"/>
      <w:divBdr>
        <w:top w:val="none" w:sz="0" w:space="0" w:color="auto"/>
        <w:left w:val="none" w:sz="0" w:space="0" w:color="auto"/>
        <w:bottom w:val="none" w:sz="0" w:space="0" w:color="auto"/>
        <w:right w:val="none" w:sz="0" w:space="0" w:color="auto"/>
      </w:divBdr>
    </w:div>
    <w:div w:id="765421627">
      <w:bodyDiv w:val="1"/>
      <w:marLeft w:val="0"/>
      <w:marRight w:val="0"/>
      <w:marTop w:val="0"/>
      <w:marBottom w:val="0"/>
      <w:divBdr>
        <w:top w:val="none" w:sz="0" w:space="0" w:color="auto"/>
        <w:left w:val="none" w:sz="0" w:space="0" w:color="auto"/>
        <w:bottom w:val="none" w:sz="0" w:space="0" w:color="auto"/>
        <w:right w:val="none" w:sz="0" w:space="0" w:color="auto"/>
      </w:divBdr>
    </w:div>
    <w:div w:id="796266568">
      <w:bodyDiv w:val="1"/>
      <w:marLeft w:val="0"/>
      <w:marRight w:val="0"/>
      <w:marTop w:val="0"/>
      <w:marBottom w:val="0"/>
      <w:divBdr>
        <w:top w:val="none" w:sz="0" w:space="0" w:color="auto"/>
        <w:left w:val="none" w:sz="0" w:space="0" w:color="auto"/>
        <w:bottom w:val="none" w:sz="0" w:space="0" w:color="auto"/>
        <w:right w:val="none" w:sz="0" w:space="0" w:color="auto"/>
      </w:divBdr>
    </w:div>
    <w:div w:id="836772721">
      <w:bodyDiv w:val="1"/>
      <w:marLeft w:val="0"/>
      <w:marRight w:val="0"/>
      <w:marTop w:val="0"/>
      <w:marBottom w:val="0"/>
      <w:divBdr>
        <w:top w:val="none" w:sz="0" w:space="0" w:color="auto"/>
        <w:left w:val="none" w:sz="0" w:space="0" w:color="auto"/>
        <w:bottom w:val="none" w:sz="0" w:space="0" w:color="auto"/>
        <w:right w:val="none" w:sz="0" w:space="0" w:color="auto"/>
      </w:divBdr>
    </w:div>
    <w:div w:id="891572881">
      <w:bodyDiv w:val="1"/>
      <w:marLeft w:val="0"/>
      <w:marRight w:val="0"/>
      <w:marTop w:val="0"/>
      <w:marBottom w:val="0"/>
      <w:divBdr>
        <w:top w:val="none" w:sz="0" w:space="0" w:color="auto"/>
        <w:left w:val="none" w:sz="0" w:space="0" w:color="auto"/>
        <w:bottom w:val="none" w:sz="0" w:space="0" w:color="auto"/>
        <w:right w:val="none" w:sz="0" w:space="0" w:color="auto"/>
      </w:divBdr>
    </w:div>
    <w:div w:id="891580027">
      <w:bodyDiv w:val="1"/>
      <w:marLeft w:val="0"/>
      <w:marRight w:val="0"/>
      <w:marTop w:val="0"/>
      <w:marBottom w:val="0"/>
      <w:divBdr>
        <w:top w:val="none" w:sz="0" w:space="0" w:color="auto"/>
        <w:left w:val="none" w:sz="0" w:space="0" w:color="auto"/>
        <w:bottom w:val="none" w:sz="0" w:space="0" w:color="auto"/>
        <w:right w:val="none" w:sz="0" w:space="0" w:color="auto"/>
      </w:divBdr>
    </w:div>
    <w:div w:id="928387500">
      <w:bodyDiv w:val="1"/>
      <w:marLeft w:val="0"/>
      <w:marRight w:val="0"/>
      <w:marTop w:val="0"/>
      <w:marBottom w:val="0"/>
      <w:divBdr>
        <w:top w:val="none" w:sz="0" w:space="0" w:color="auto"/>
        <w:left w:val="none" w:sz="0" w:space="0" w:color="auto"/>
        <w:bottom w:val="none" w:sz="0" w:space="0" w:color="auto"/>
        <w:right w:val="none" w:sz="0" w:space="0" w:color="auto"/>
      </w:divBdr>
    </w:div>
    <w:div w:id="931475645">
      <w:bodyDiv w:val="1"/>
      <w:marLeft w:val="0"/>
      <w:marRight w:val="0"/>
      <w:marTop w:val="0"/>
      <w:marBottom w:val="0"/>
      <w:divBdr>
        <w:top w:val="none" w:sz="0" w:space="0" w:color="auto"/>
        <w:left w:val="none" w:sz="0" w:space="0" w:color="auto"/>
        <w:bottom w:val="none" w:sz="0" w:space="0" w:color="auto"/>
        <w:right w:val="none" w:sz="0" w:space="0" w:color="auto"/>
      </w:divBdr>
    </w:div>
    <w:div w:id="948049470">
      <w:bodyDiv w:val="1"/>
      <w:marLeft w:val="0"/>
      <w:marRight w:val="0"/>
      <w:marTop w:val="0"/>
      <w:marBottom w:val="0"/>
      <w:divBdr>
        <w:top w:val="none" w:sz="0" w:space="0" w:color="auto"/>
        <w:left w:val="none" w:sz="0" w:space="0" w:color="auto"/>
        <w:bottom w:val="none" w:sz="0" w:space="0" w:color="auto"/>
        <w:right w:val="none" w:sz="0" w:space="0" w:color="auto"/>
      </w:divBdr>
    </w:div>
    <w:div w:id="986862284">
      <w:bodyDiv w:val="1"/>
      <w:marLeft w:val="0"/>
      <w:marRight w:val="0"/>
      <w:marTop w:val="0"/>
      <w:marBottom w:val="0"/>
      <w:divBdr>
        <w:top w:val="none" w:sz="0" w:space="0" w:color="auto"/>
        <w:left w:val="none" w:sz="0" w:space="0" w:color="auto"/>
        <w:bottom w:val="none" w:sz="0" w:space="0" w:color="auto"/>
        <w:right w:val="none" w:sz="0" w:space="0" w:color="auto"/>
      </w:divBdr>
    </w:div>
    <w:div w:id="1014377097">
      <w:bodyDiv w:val="1"/>
      <w:marLeft w:val="0"/>
      <w:marRight w:val="0"/>
      <w:marTop w:val="0"/>
      <w:marBottom w:val="0"/>
      <w:divBdr>
        <w:top w:val="none" w:sz="0" w:space="0" w:color="auto"/>
        <w:left w:val="none" w:sz="0" w:space="0" w:color="auto"/>
        <w:bottom w:val="none" w:sz="0" w:space="0" w:color="auto"/>
        <w:right w:val="none" w:sz="0" w:space="0" w:color="auto"/>
      </w:divBdr>
    </w:div>
    <w:div w:id="1031225939">
      <w:bodyDiv w:val="1"/>
      <w:marLeft w:val="0"/>
      <w:marRight w:val="0"/>
      <w:marTop w:val="0"/>
      <w:marBottom w:val="0"/>
      <w:divBdr>
        <w:top w:val="none" w:sz="0" w:space="0" w:color="auto"/>
        <w:left w:val="none" w:sz="0" w:space="0" w:color="auto"/>
        <w:bottom w:val="none" w:sz="0" w:space="0" w:color="auto"/>
        <w:right w:val="none" w:sz="0" w:space="0" w:color="auto"/>
      </w:divBdr>
    </w:div>
    <w:div w:id="1103761740">
      <w:bodyDiv w:val="1"/>
      <w:marLeft w:val="0"/>
      <w:marRight w:val="0"/>
      <w:marTop w:val="0"/>
      <w:marBottom w:val="0"/>
      <w:divBdr>
        <w:top w:val="none" w:sz="0" w:space="0" w:color="auto"/>
        <w:left w:val="none" w:sz="0" w:space="0" w:color="auto"/>
        <w:bottom w:val="none" w:sz="0" w:space="0" w:color="auto"/>
        <w:right w:val="none" w:sz="0" w:space="0" w:color="auto"/>
      </w:divBdr>
    </w:div>
    <w:div w:id="1138915695">
      <w:bodyDiv w:val="1"/>
      <w:marLeft w:val="0"/>
      <w:marRight w:val="0"/>
      <w:marTop w:val="0"/>
      <w:marBottom w:val="0"/>
      <w:divBdr>
        <w:top w:val="none" w:sz="0" w:space="0" w:color="auto"/>
        <w:left w:val="none" w:sz="0" w:space="0" w:color="auto"/>
        <w:bottom w:val="none" w:sz="0" w:space="0" w:color="auto"/>
        <w:right w:val="none" w:sz="0" w:space="0" w:color="auto"/>
      </w:divBdr>
    </w:div>
    <w:div w:id="1158690316">
      <w:bodyDiv w:val="1"/>
      <w:marLeft w:val="0"/>
      <w:marRight w:val="0"/>
      <w:marTop w:val="0"/>
      <w:marBottom w:val="0"/>
      <w:divBdr>
        <w:top w:val="none" w:sz="0" w:space="0" w:color="auto"/>
        <w:left w:val="none" w:sz="0" w:space="0" w:color="auto"/>
        <w:bottom w:val="none" w:sz="0" w:space="0" w:color="auto"/>
        <w:right w:val="none" w:sz="0" w:space="0" w:color="auto"/>
      </w:divBdr>
    </w:div>
    <w:div w:id="1172374075">
      <w:bodyDiv w:val="1"/>
      <w:marLeft w:val="0"/>
      <w:marRight w:val="0"/>
      <w:marTop w:val="0"/>
      <w:marBottom w:val="0"/>
      <w:divBdr>
        <w:top w:val="none" w:sz="0" w:space="0" w:color="auto"/>
        <w:left w:val="none" w:sz="0" w:space="0" w:color="auto"/>
        <w:bottom w:val="none" w:sz="0" w:space="0" w:color="auto"/>
        <w:right w:val="none" w:sz="0" w:space="0" w:color="auto"/>
      </w:divBdr>
    </w:div>
    <w:div w:id="1186023942">
      <w:bodyDiv w:val="1"/>
      <w:marLeft w:val="0"/>
      <w:marRight w:val="0"/>
      <w:marTop w:val="0"/>
      <w:marBottom w:val="0"/>
      <w:divBdr>
        <w:top w:val="none" w:sz="0" w:space="0" w:color="auto"/>
        <w:left w:val="none" w:sz="0" w:space="0" w:color="auto"/>
        <w:bottom w:val="none" w:sz="0" w:space="0" w:color="auto"/>
        <w:right w:val="none" w:sz="0" w:space="0" w:color="auto"/>
      </w:divBdr>
    </w:div>
    <w:div w:id="1197622054">
      <w:bodyDiv w:val="1"/>
      <w:marLeft w:val="0"/>
      <w:marRight w:val="0"/>
      <w:marTop w:val="0"/>
      <w:marBottom w:val="0"/>
      <w:divBdr>
        <w:top w:val="none" w:sz="0" w:space="0" w:color="auto"/>
        <w:left w:val="none" w:sz="0" w:space="0" w:color="auto"/>
        <w:bottom w:val="none" w:sz="0" w:space="0" w:color="auto"/>
        <w:right w:val="none" w:sz="0" w:space="0" w:color="auto"/>
      </w:divBdr>
    </w:div>
    <w:div w:id="1282301693">
      <w:bodyDiv w:val="1"/>
      <w:marLeft w:val="0"/>
      <w:marRight w:val="0"/>
      <w:marTop w:val="0"/>
      <w:marBottom w:val="0"/>
      <w:divBdr>
        <w:top w:val="none" w:sz="0" w:space="0" w:color="auto"/>
        <w:left w:val="none" w:sz="0" w:space="0" w:color="auto"/>
        <w:bottom w:val="none" w:sz="0" w:space="0" w:color="auto"/>
        <w:right w:val="none" w:sz="0" w:space="0" w:color="auto"/>
      </w:divBdr>
    </w:div>
    <w:div w:id="1284724327">
      <w:bodyDiv w:val="1"/>
      <w:marLeft w:val="0"/>
      <w:marRight w:val="0"/>
      <w:marTop w:val="0"/>
      <w:marBottom w:val="0"/>
      <w:divBdr>
        <w:top w:val="none" w:sz="0" w:space="0" w:color="auto"/>
        <w:left w:val="none" w:sz="0" w:space="0" w:color="auto"/>
        <w:bottom w:val="none" w:sz="0" w:space="0" w:color="auto"/>
        <w:right w:val="none" w:sz="0" w:space="0" w:color="auto"/>
      </w:divBdr>
    </w:div>
    <w:div w:id="1317609431">
      <w:bodyDiv w:val="1"/>
      <w:marLeft w:val="0"/>
      <w:marRight w:val="0"/>
      <w:marTop w:val="0"/>
      <w:marBottom w:val="0"/>
      <w:divBdr>
        <w:top w:val="none" w:sz="0" w:space="0" w:color="auto"/>
        <w:left w:val="none" w:sz="0" w:space="0" w:color="auto"/>
        <w:bottom w:val="none" w:sz="0" w:space="0" w:color="auto"/>
        <w:right w:val="none" w:sz="0" w:space="0" w:color="auto"/>
      </w:divBdr>
    </w:div>
    <w:div w:id="1339387178">
      <w:bodyDiv w:val="1"/>
      <w:marLeft w:val="0"/>
      <w:marRight w:val="0"/>
      <w:marTop w:val="0"/>
      <w:marBottom w:val="0"/>
      <w:divBdr>
        <w:top w:val="none" w:sz="0" w:space="0" w:color="auto"/>
        <w:left w:val="none" w:sz="0" w:space="0" w:color="auto"/>
        <w:bottom w:val="none" w:sz="0" w:space="0" w:color="auto"/>
        <w:right w:val="none" w:sz="0" w:space="0" w:color="auto"/>
      </w:divBdr>
    </w:div>
    <w:div w:id="1397051457">
      <w:bodyDiv w:val="1"/>
      <w:marLeft w:val="0"/>
      <w:marRight w:val="0"/>
      <w:marTop w:val="0"/>
      <w:marBottom w:val="0"/>
      <w:divBdr>
        <w:top w:val="none" w:sz="0" w:space="0" w:color="auto"/>
        <w:left w:val="none" w:sz="0" w:space="0" w:color="auto"/>
        <w:bottom w:val="none" w:sz="0" w:space="0" w:color="auto"/>
        <w:right w:val="none" w:sz="0" w:space="0" w:color="auto"/>
      </w:divBdr>
    </w:div>
    <w:div w:id="1429615945">
      <w:bodyDiv w:val="1"/>
      <w:marLeft w:val="0"/>
      <w:marRight w:val="0"/>
      <w:marTop w:val="0"/>
      <w:marBottom w:val="0"/>
      <w:divBdr>
        <w:top w:val="none" w:sz="0" w:space="0" w:color="auto"/>
        <w:left w:val="none" w:sz="0" w:space="0" w:color="auto"/>
        <w:bottom w:val="none" w:sz="0" w:space="0" w:color="auto"/>
        <w:right w:val="none" w:sz="0" w:space="0" w:color="auto"/>
      </w:divBdr>
    </w:div>
    <w:div w:id="1456950175">
      <w:bodyDiv w:val="1"/>
      <w:marLeft w:val="0"/>
      <w:marRight w:val="0"/>
      <w:marTop w:val="0"/>
      <w:marBottom w:val="0"/>
      <w:divBdr>
        <w:top w:val="none" w:sz="0" w:space="0" w:color="auto"/>
        <w:left w:val="none" w:sz="0" w:space="0" w:color="auto"/>
        <w:bottom w:val="none" w:sz="0" w:space="0" w:color="auto"/>
        <w:right w:val="none" w:sz="0" w:space="0" w:color="auto"/>
      </w:divBdr>
    </w:div>
    <w:div w:id="1458766054">
      <w:bodyDiv w:val="1"/>
      <w:marLeft w:val="0"/>
      <w:marRight w:val="0"/>
      <w:marTop w:val="0"/>
      <w:marBottom w:val="0"/>
      <w:divBdr>
        <w:top w:val="none" w:sz="0" w:space="0" w:color="auto"/>
        <w:left w:val="none" w:sz="0" w:space="0" w:color="auto"/>
        <w:bottom w:val="none" w:sz="0" w:space="0" w:color="auto"/>
        <w:right w:val="none" w:sz="0" w:space="0" w:color="auto"/>
      </w:divBdr>
    </w:div>
    <w:div w:id="1485781481">
      <w:bodyDiv w:val="1"/>
      <w:marLeft w:val="0"/>
      <w:marRight w:val="0"/>
      <w:marTop w:val="0"/>
      <w:marBottom w:val="0"/>
      <w:divBdr>
        <w:top w:val="none" w:sz="0" w:space="0" w:color="auto"/>
        <w:left w:val="none" w:sz="0" w:space="0" w:color="auto"/>
        <w:bottom w:val="none" w:sz="0" w:space="0" w:color="auto"/>
        <w:right w:val="none" w:sz="0" w:space="0" w:color="auto"/>
      </w:divBdr>
    </w:div>
    <w:div w:id="1489516893">
      <w:bodyDiv w:val="1"/>
      <w:marLeft w:val="0"/>
      <w:marRight w:val="0"/>
      <w:marTop w:val="0"/>
      <w:marBottom w:val="0"/>
      <w:divBdr>
        <w:top w:val="none" w:sz="0" w:space="0" w:color="auto"/>
        <w:left w:val="none" w:sz="0" w:space="0" w:color="auto"/>
        <w:bottom w:val="none" w:sz="0" w:space="0" w:color="auto"/>
        <w:right w:val="none" w:sz="0" w:space="0" w:color="auto"/>
      </w:divBdr>
    </w:div>
    <w:div w:id="1496726981">
      <w:bodyDiv w:val="1"/>
      <w:marLeft w:val="0"/>
      <w:marRight w:val="0"/>
      <w:marTop w:val="0"/>
      <w:marBottom w:val="0"/>
      <w:divBdr>
        <w:top w:val="none" w:sz="0" w:space="0" w:color="auto"/>
        <w:left w:val="none" w:sz="0" w:space="0" w:color="auto"/>
        <w:bottom w:val="none" w:sz="0" w:space="0" w:color="auto"/>
        <w:right w:val="none" w:sz="0" w:space="0" w:color="auto"/>
      </w:divBdr>
    </w:div>
    <w:div w:id="1505589847">
      <w:bodyDiv w:val="1"/>
      <w:marLeft w:val="0"/>
      <w:marRight w:val="0"/>
      <w:marTop w:val="0"/>
      <w:marBottom w:val="0"/>
      <w:divBdr>
        <w:top w:val="none" w:sz="0" w:space="0" w:color="auto"/>
        <w:left w:val="none" w:sz="0" w:space="0" w:color="auto"/>
        <w:bottom w:val="none" w:sz="0" w:space="0" w:color="auto"/>
        <w:right w:val="none" w:sz="0" w:space="0" w:color="auto"/>
      </w:divBdr>
    </w:div>
    <w:div w:id="1512794293">
      <w:bodyDiv w:val="1"/>
      <w:marLeft w:val="0"/>
      <w:marRight w:val="0"/>
      <w:marTop w:val="0"/>
      <w:marBottom w:val="0"/>
      <w:divBdr>
        <w:top w:val="none" w:sz="0" w:space="0" w:color="auto"/>
        <w:left w:val="none" w:sz="0" w:space="0" w:color="auto"/>
        <w:bottom w:val="none" w:sz="0" w:space="0" w:color="auto"/>
        <w:right w:val="none" w:sz="0" w:space="0" w:color="auto"/>
      </w:divBdr>
    </w:div>
    <w:div w:id="1537086203">
      <w:bodyDiv w:val="1"/>
      <w:marLeft w:val="0"/>
      <w:marRight w:val="0"/>
      <w:marTop w:val="0"/>
      <w:marBottom w:val="0"/>
      <w:divBdr>
        <w:top w:val="none" w:sz="0" w:space="0" w:color="auto"/>
        <w:left w:val="none" w:sz="0" w:space="0" w:color="auto"/>
        <w:bottom w:val="none" w:sz="0" w:space="0" w:color="auto"/>
        <w:right w:val="none" w:sz="0" w:space="0" w:color="auto"/>
      </w:divBdr>
    </w:div>
    <w:div w:id="1546720338">
      <w:bodyDiv w:val="1"/>
      <w:marLeft w:val="0"/>
      <w:marRight w:val="0"/>
      <w:marTop w:val="0"/>
      <w:marBottom w:val="0"/>
      <w:divBdr>
        <w:top w:val="none" w:sz="0" w:space="0" w:color="auto"/>
        <w:left w:val="none" w:sz="0" w:space="0" w:color="auto"/>
        <w:bottom w:val="none" w:sz="0" w:space="0" w:color="auto"/>
        <w:right w:val="none" w:sz="0" w:space="0" w:color="auto"/>
      </w:divBdr>
    </w:div>
    <w:div w:id="1588608574">
      <w:bodyDiv w:val="1"/>
      <w:marLeft w:val="0"/>
      <w:marRight w:val="0"/>
      <w:marTop w:val="0"/>
      <w:marBottom w:val="0"/>
      <w:divBdr>
        <w:top w:val="none" w:sz="0" w:space="0" w:color="auto"/>
        <w:left w:val="none" w:sz="0" w:space="0" w:color="auto"/>
        <w:bottom w:val="none" w:sz="0" w:space="0" w:color="auto"/>
        <w:right w:val="none" w:sz="0" w:space="0" w:color="auto"/>
      </w:divBdr>
    </w:div>
    <w:div w:id="1592086186">
      <w:bodyDiv w:val="1"/>
      <w:marLeft w:val="0"/>
      <w:marRight w:val="0"/>
      <w:marTop w:val="0"/>
      <w:marBottom w:val="0"/>
      <w:divBdr>
        <w:top w:val="none" w:sz="0" w:space="0" w:color="auto"/>
        <w:left w:val="none" w:sz="0" w:space="0" w:color="auto"/>
        <w:bottom w:val="none" w:sz="0" w:space="0" w:color="auto"/>
        <w:right w:val="none" w:sz="0" w:space="0" w:color="auto"/>
      </w:divBdr>
    </w:div>
    <w:div w:id="1618760376">
      <w:bodyDiv w:val="1"/>
      <w:marLeft w:val="0"/>
      <w:marRight w:val="0"/>
      <w:marTop w:val="0"/>
      <w:marBottom w:val="0"/>
      <w:divBdr>
        <w:top w:val="none" w:sz="0" w:space="0" w:color="auto"/>
        <w:left w:val="none" w:sz="0" w:space="0" w:color="auto"/>
        <w:bottom w:val="none" w:sz="0" w:space="0" w:color="auto"/>
        <w:right w:val="none" w:sz="0" w:space="0" w:color="auto"/>
      </w:divBdr>
    </w:div>
    <w:div w:id="1621909564">
      <w:bodyDiv w:val="1"/>
      <w:marLeft w:val="0"/>
      <w:marRight w:val="0"/>
      <w:marTop w:val="0"/>
      <w:marBottom w:val="0"/>
      <w:divBdr>
        <w:top w:val="none" w:sz="0" w:space="0" w:color="auto"/>
        <w:left w:val="none" w:sz="0" w:space="0" w:color="auto"/>
        <w:bottom w:val="none" w:sz="0" w:space="0" w:color="auto"/>
        <w:right w:val="none" w:sz="0" w:space="0" w:color="auto"/>
      </w:divBdr>
    </w:div>
    <w:div w:id="1665547564">
      <w:bodyDiv w:val="1"/>
      <w:marLeft w:val="0"/>
      <w:marRight w:val="0"/>
      <w:marTop w:val="0"/>
      <w:marBottom w:val="0"/>
      <w:divBdr>
        <w:top w:val="none" w:sz="0" w:space="0" w:color="auto"/>
        <w:left w:val="none" w:sz="0" w:space="0" w:color="auto"/>
        <w:bottom w:val="none" w:sz="0" w:space="0" w:color="auto"/>
        <w:right w:val="none" w:sz="0" w:space="0" w:color="auto"/>
      </w:divBdr>
    </w:div>
    <w:div w:id="1701852679">
      <w:bodyDiv w:val="1"/>
      <w:marLeft w:val="0"/>
      <w:marRight w:val="0"/>
      <w:marTop w:val="0"/>
      <w:marBottom w:val="0"/>
      <w:divBdr>
        <w:top w:val="none" w:sz="0" w:space="0" w:color="auto"/>
        <w:left w:val="none" w:sz="0" w:space="0" w:color="auto"/>
        <w:bottom w:val="none" w:sz="0" w:space="0" w:color="auto"/>
        <w:right w:val="none" w:sz="0" w:space="0" w:color="auto"/>
      </w:divBdr>
    </w:div>
    <w:div w:id="1724018171">
      <w:bodyDiv w:val="1"/>
      <w:marLeft w:val="0"/>
      <w:marRight w:val="0"/>
      <w:marTop w:val="0"/>
      <w:marBottom w:val="0"/>
      <w:divBdr>
        <w:top w:val="none" w:sz="0" w:space="0" w:color="auto"/>
        <w:left w:val="none" w:sz="0" w:space="0" w:color="auto"/>
        <w:bottom w:val="none" w:sz="0" w:space="0" w:color="auto"/>
        <w:right w:val="none" w:sz="0" w:space="0" w:color="auto"/>
      </w:divBdr>
    </w:div>
    <w:div w:id="1732460509">
      <w:bodyDiv w:val="1"/>
      <w:marLeft w:val="0"/>
      <w:marRight w:val="0"/>
      <w:marTop w:val="0"/>
      <w:marBottom w:val="0"/>
      <w:divBdr>
        <w:top w:val="none" w:sz="0" w:space="0" w:color="auto"/>
        <w:left w:val="none" w:sz="0" w:space="0" w:color="auto"/>
        <w:bottom w:val="none" w:sz="0" w:space="0" w:color="auto"/>
        <w:right w:val="none" w:sz="0" w:space="0" w:color="auto"/>
      </w:divBdr>
    </w:div>
    <w:div w:id="1733114175">
      <w:bodyDiv w:val="1"/>
      <w:marLeft w:val="0"/>
      <w:marRight w:val="0"/>
      <w:marTop w:val="0"/>
      <w:marBottom w:val="0"/>
      <w:divBdr>
        <w:top w:val="none" w:sz="0" w:space="0" w:color="auto"/>
        <w:left w:val="none" w:sz="0" w:space="0" w:color="auto"/>
        <w:bottom w:val="none" w:sz="0" w:space="0" w:color="auto"/>
        <w:right w:val="none" w:sz="0" w:space="0" w:color="auto"/>
      </w:divBdr>
    </w:div>
    <w:div w:id="1737439574">
      <w:bodyDiv w:val="1"/>
      <w:marLeft w:val="0"/>
      <w:marRight w:val="0"/>
      <w:marTop w:val="0"/>
      <w:marBottom w:val="0"/>
      <w:divBdr>
        <w:top w:val="none" w:sz="0" w:space="0" w:color="auto"/>
        <w:left w:val="none" w:sz="0" w:space="0" w:color="auto"/>
        <w:bottom w:val="none" w:sz="0" w:space="0" w:color="auto"/>
        <w:right w:val="none" w:sz="0" w:space="0" w:color="auto"/>
      </w:divBdr>
    </w:div>
    <w:div w:id="1750030929">
      <w:bodyDiv w:val="1"/>
      <w:marLeft w:val="0"/>
      <w:marRight w:val="0"/>
      <w:marTop w:val="0"/>
      <w:marBottom w:val="0"/>
      <w:divBdr>
        <w:top w:val="none" w:sz="0" w:space="0" w:color="auto"/>
        <w:left w:val="none" w:sz="0" w:space="0" w:color="auto"/>
        <w:bottom w:val="none" w:sz="0" w:space="0" w:color="auto"/>
        <w:right w:val="none" w:sz="0" w:space="0" w:color="auto"/>
      </w:divBdr>
    </w:div>
    <w:div w:id="1757626737">
      <w:bodyDiv w:val="1"/>
      <w:marLeft w:val="0"/>
      <w:marRight w:val="0"/>
      <w:marTop w:val="0"/>
      <w:marBottom w:val="0"/>
      <w:divBdr>
        <w:top w:val="none" w:sz="0" w:space="0" w:color="auto"/>
        <w:left w:val="none" w:sz="0" w:space="0" w:color="auto"/>
        <w:bottom w:val="none" w:sz="0" w:space="0" w:color="auto"/>
        <w:right w:val="none" w:sz="0" w:space="0" w:color="auto"/>
      </w:divBdr>
    </w:div>
    <w:div w:id="1875922591">
      <w:bodyDiv w:val="1"/>
      <w:marLeft w:val="0"/>
      <w:marRight w:val="0"/>
      <w:marTop w:val="0"/>
      <w:marBottom w:val="0"/>
      <w:divBdr>
        <w:top w:val="none" w:sz="0" w:space="0" w:color="auto"/>
        <w:left w:val="none" w:sz="0" w:space="0" w:color="auto"/>
        <w:bottom w:val="none" w:sz="0" w:space="0" w:color="auto"/>
        <w:right w:val="none" w:sz="0" w:space="0" w:color="auto"/>
      </w:divBdr>
    </w:div>
    <w:div w:id="1876498050">
      <w:bodyDiv w:val="1"/>
      <w:marLeft w:val="0"/>
      <w:marRight w:val="0"/>
      <w:marTop w:val="0"/>
      <w:marBottom w:val="0"/>
      <w:divBdr>
        <w:top w:val="none" w:sz="0" w:space="0" w:color="auto"/>
        <w:left w:val="none" w:sz="0" w:space="0" w:color="auto"/>
        <w:bottom w:val="none" w:sz="0" w:space="0" w:color="auto"/>
        <w:right w:val="none" w:sz="0" w:space="0" w:color="auto"/>
      </w:divBdr>
    </w:div>
    <w:div w:id="1891845168">
      <w:bodyDiv w:val="1"/>
      <w:marLeft w:val="0"/>
      <w:marRight w:val="0"/>
      <w:marTop w:val="0"/>
      <w:marBottom w:val="0"/>
      <w:divBdr>
        <w:top w:val="none" w:sz="0" w:space="0" w:color="auto"/>
        <w:left w:val="none" w:sz="0" w:space="0" w:color="auto"/>
        <w:bottom w:val="none" w:sz="0" w:space="0" w:color="auto"/>
        <w:right w:val="none" w:sz="0" w:space="0" w:color="auto"/>
      </w:divBdr>
    </w:div>
    <w:div w:id="1891959009">
      <w:bodyDiv w:val="1"/>
      <w:marLeft w:val="0"/>
      <w:marRight w:val="0"/>
      <w:marTop w:val="0"/>
      <w:marBottom w:val="0"/>
      <w:divBdr>
        <w:top w:val="none" w:sz="0" w:space="0" w:color="auto"/>
        <w:left w:val="none" w:sz="0" w:space="0" w:color="auto"/>
        <w:bottom w:val="none" w:sz="0" w:space="0" w:color="auto"/>
        <w:right w:val="none" w:sz="0" w:space="0" w:color="auto"/>
      </w:divBdr>
    </w:div>
    <w:div w:id="1938902949">
      <w:bodyDiv w:val="1"/>
      <w:marLeft w:val="0"/>
      <w:marRight w:val="0"/>
      <w:marTop w:val="0"/>
      <w:marBottom w:val="0"/>
      <w:divBdr>
        <w:top w:val="none" w:sz="0" w:space="0" w:color="auto"/>
        <w:left w:val="none" w:sz="0" w:space="0" w:color="auto"/>
        <w:bottom w:val="none" w:sz="0" w:space="0" w:color="auto"/>
        <w:right w:val="none" w:sz="0" w:space="0" w:color="auto"/>
      </w:divBdr>
    </w:div>
    <w:div w:id="1976177863">
      <w:bodyDiv w:val="1"/>
      <w:marLeft w:val="0"/>
      <w:marRight w:val="0"/>
      <w:marTop w:val="0"/>
      <w:marBottom w:val="0"/>
      <w:divBdr>
        <w:top w:val="none" w:sz="0" w:space="0" w:color="auto"/>
        <w:left w:val="none" w:sz="0" w:space="0" w:color="auto"/>
        <w:bottom w:val="none" w:sz="0" w:space="0" w:color="auto"/>
        <w:right w:val="none" w:sz="0" w:space="0" w:color="auto"/>
      </w:divBdr>
    </w:div>
    <w:div w:id="1981031055">
      <w:bodyDiv w:val="1"/>
      <w:marLeft w:val="0"/>
      <w:marRight w:val="0"/>
      <w:marTop w:val="0"/>
      <w:marBottom w:val="0"/>
      <w:divBdr>
        <w:top w:val="none" w:sz="0" w:space="0" w:color="auto"/>
        <w:left w:val="none" w:sz="0" w:space="0" w:color="auto"/>
        <w:bottom w:val="none" w:sz="0" w:space="0" w:color="auto"/>
        <w:right w:val="none" w:sz="0" w:space="0" w:color="auto"/>
      </w:divBdr>
    </w:div>
    <w:div w:id="2010710353">
      <w:bodyDiv w:val="1"/>
      <w:marLeft w:val="0"/>
      <w:marRight w:val="0"/>
      <w:marTop w:val="0"/>
      <w:marBottom w:val="0"/>
      <w:divBdr>
        <w:top w:val="none" w:sz="0" w:space="0" w:color="auto"/>
        <w:left w:val="none" w:sz="0" w:space="0" w:color="auto"/>
        <w:bottom w:val="none" w:sz="0" w:space="0" w:color="auto"/>
        <w:right w:val="none" w:sz="0" w:space="0" w:color="auto"/>
      </w:divBdr>
    </w:div>
    <w:div w:id="2030056896">
      <w:bodyDiv w:val="1"/>
      <w:marLeft w:val="0"/>
      <w:marRight w:val="0"/>
      <w:marTop w:val="0"/>
      <w:marBottom w:val="0"/>
      <w:divBdr>
        <w:top w:val="none" w:sz="0" w:space="0" w:color="auto"/>
        <w:left w:val="none" w:sz="0" w:space="0" w:color="auto"/>
        <w:bottom w:val="none" w:sz="0" w:space="0" w:color="auto"/>
        <w:right w:val="none" w:sz="0" w:space="0" w:color="auto"/>
      </w:divBdr>
    </w:div>
    <w:div w:id="2043046975">
      <w:bodyDiv w:val="1"/>
      <w:marLeft w:val="0"/>
      <w:marRight w:val="0"/>
      <w:marTop w:val="0"/>
      <w:marBottom w:val="0"/>
      <w:divBdr>
        <w:top w:val="none" w:sz="0" w:space="0" w:color="auto"/>
        <w:left w:val="none" w:sz="0" w:space="0" w:color="auto"/>
        <w:bottom w:val="none" w:sz="0" w:space="0" w:color="auto"/>
        <w:right w:val="none" w:sz="0" w:space="0" w:color="auto"/>
      </w:divBdr>
    </w:div>
    <w:div w:id="2093818379">
      <w:bodyDiv w:val="1"/>
      <w:marLeft w:val="0"/>
      <w:marRight w:val="0"/>
      <w:marTop w:val="0"/>
      <w:marBottom w:val="0"/>
      <w:divBdr>
        <w:top w:val="none" w:sz="0" w:space="0" w:color="auto"/>
        <w:left w:val="none" w:sz="0" w:space="0" w:color="auto"/>
        <w:bottom w:val="none" w:sz="0" w:space="0" w:color="auto"/>
        <w:right w:val="none" w:sz="0" w:space="0" w:color="auto"/>
      </w:divBdr>
    </w:div>
    <w:div w:id="20968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FDEE8-39D5-4AEB-8E7F-9997F195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17</Pages>
  <Words>4849</Words>
  <Characters>27641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Q56R7</dc:creator>
  <cp:lastModifiedBy>Ольга</cp:lastModifiedBy>
  <cp:revision>20</cp:revision>
  <dcterms:created xsi:type="dcterms:W3CDTF">2022-05-17T16:33:00Z</dcterms:created>
  <dcterms:modified xsi:type="dcterms:W3CDTF">2022-12-05T05:38:00Z</dcterms:modified>
</cp:coreProperties>
</file>